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C69" w:rsidRPr="006C4FEC" w:rsidRDefault="00DC6C69" w:rsidP="00DC6C69">
      <w:pPr>
        <w:keepNext/>
        <w:tabs>
          <w:tab w:val="left" w:pos="0"/>
        </w:tabs>
        <w:suppressAutoHyphens/>
        <w:spacing w:line="276" w:lineRule="auto"/>
        <w:jc w:val="center"/>
        <w:outlineLvl w:val="2"/>
        <w:rPr>
          <w:b/>
          <w:lang w:val="de-DE" w:eastAsia="ar-SA"/>
        </w:rPr>
      </w:pPr>
      <w:r w:rsidRPr="006C4FEC">
        <w:rPr>
          <w:b/>
          <w:lang w:eastAsia="ar-SA"/>
        </w:rPr>
        <w:t>LĪGUMS Nr.KN-20-4.9/1</w:t>
      </w:r>
    </w:p>
    <w:p w:rsidR="00DC6C69" w:rsidRDefault="00DC6C69" w:rsidP="00DC6C69">
      <w:pPr>
        <w:suppressAutoHyphens/>
        <w:spacing w:line="276" w:lineRule="auto"/>
        <w:jc w:val="both"/>
        <w:rPr>
          <w:lang w:eastAsia="ar-SA"/>
        </w:rPr>
      </w:pPr>
    </w:p>
    <w:tbl>
      <w:tblPr>
        <w:tblW w:w="9577" w:type="dxa"/>
        <w:tblLook w:val="0000"/>
      </w:tblPr>
      <w:tblGrid>
        <w:gridCol w:w="4788"/>
        <w:gridCol w:w="4789"/>
      </w:tblGrid>
      <w:tr w:rsidR="00DC6C69" w:rsidTr="0056292F">
        <w:tc>
          <w:tcPr>
            <w:tcW w:w="4788" w:type="dxa"/>
            <w:shd w:val="clear" w:color="auto" w:fill="auto"/>
          </w:tcPr>
          <w:p w:rsidR="00DC6C69" w:rsidRDefault="00DC6C69" w:rsidP="00D87CE5">
            <w:pPr>
              <w:suppressAutoHyphens/>
              <w:snapToGrid w:val="0"/>
              <w:spacing w:line="276" w:lineRule="auto"/>
              <w:jc w:val="both"/>
              <w:rPr>
                <w:lang w:eastAsia="ar-SA"/>
              </w:rPr>
            </w:pPr>
            <w:r>
              <w:rPr>
                <w:lang w:eastAsia="ar-SA"/>
              </w:rPr>
              <w:t>Kārsava</w:t>
            </w:r>
          </w:p>
        </w:tc>
        <w:tc>
          <w:tcPr>
            <w:tcW w:w="4789" w:type="dxa"/>
            <w:shd w:val="clear" w:color="auto" w:fill="auto"/>
          </w:tcPr>
          <w:p w:rsidR="00DC6C69" w:rsidRDefault="00DC6C69" w:rsidP="00383530">
            <w:pPr>
              <w:suppressAutoHyphens/>
              <w:snapToGrid w:val="0"/>
              <w:spacing w:line="276" w:lineRule="auto"/>
              <w:ind w:firstLine="540"/>
              <w:jc w:val="center"/>
              <w:rPr>
                <w:lang w:eastAsia="ar-SA"/>
              </w:rPr>
            </w:pPr>
            <w:r>
              <w:rPr>
                <w:lang w:eastAsia="ar-SA"/>
              </w:rPr>
              <w:t xml:space="preserve">2020. gada </w:t>
            </w:r>
            <w:r w:rsidR="00FC717B">
              <w:rPr>
                <w:lang w:eastAsia="ar-SA"/>
              </w:rPr>
              <w:t>9</w:t>
            </w:r>
            <w:r w:rsidR="00E17F6C">
              <w:rPr>
                <w:lang w:eastAsia="ar-SA"/>
              </w:rPr>
              <w:t>.jūnijā</w:t>
            </w:r>
          </w:p>
        </w:tc>
      </w:tr>
    </w:tbl>
    <w:p w:rsidR="00DC6C69" w:rsidRDefault="00DC6C69" w:rsidP="00DC6C69">
      <w:pPr>
        <w:suppressAutoHyphens/>
        <w:spacing w:line="276" w:lineRule="auto"/>
        <w:jc w:val="both"/>
        <w:rPr>
          <w:b/>
          <w:lang w:eastAsia="ar-SA"/>
        </w:rPr>
      </w:pPr>
    </w:p>
    <w:p w:rsidR="00DC6C69" w:rsidRDefault="00DC6C69" w:rsidP="00D8129F">
      <w:pPr>
        <w:suppressAutoHyphens/>
        <w:spacing w:line="276" w:lineRule="auto"/>
        <w:ind w:firstLine="567"/>
        <w:jc w:val="both"/>
        <w:rPr>
          <w:lang w:eastAsia="ar-SA"/>
        </w:rPr>
      </w:pPr>
      <w:r w:rsidRPr="002B3A37">
        <w:rPr>
          <w:b/>
          <w:color w:val="000000"/>
          <w:lang w:eastAsia="lv-LV"/>
        </w:rPr>
        <w:t>S</w:t>
      </w:r>
      <w:r>
        <w:rPr>
          <w:b/>
          <w:color w:val="000000"/>
          <w:lang w:eastAsia="lv-LV"/>
        </w:rPr>
        <w:t>abiedrība ar ierobežotu atbildību„KĀRSAVAS NAMSAIMNIEKS</w:t>
      </w:r>
      <w:r w:rsidRPr="002B3A37">
        <w:rPr>
          <w:b/>
          <w:color w:val="000000"/>
          <w:lang w:eastAsia="lv-LV"/>
        </w:rPr>
        <w:t>”</w:t>
      </w:r>
      <w:r>
        <w:rPr>
          <w:b/>
          <w:color w:val="000000"/>
          <w:lang w:eastAsia="lv-LV"/>
        </w:rPr>
        <w:t>,</w:t>
      </w:r>
      <w:r>
        <w:rPr>
          <w:color w:val="000000"/>
          <w:lang w:eastAsia="lv-LV"/>
        </w:rPr>
        <w:t>r</w:t>
      </w:r>
      <w:r w:rsidRPr="00DF045F">
        <w:rPr>
          <w:color w:val="000000"/>
          <w:lang w:eastAsia="lv-LV"/>
        </w:rPr>
        <w:t>eģ</w:t>
      </w:r>
      <w:r>
        <w:rPr>
          <w:color w:val="000000"/>
          <w:lang w:eastAsia="lv-LV"/>
        </w:rPr>
        <w:t>istrācijasNr.</w:t>
      </w:r>
      <w:r w:rsidRPr="008544CD">
        <w:t>568030020941</w:t>
      </w:r>
      <w:r w:rsidRPr="00DF045F">
        <w:rPr>
          <w:color w:val="000000"/>
          <w:lang w:eastAsia="lv-LV"/>
        </w:rPr>
        <w:t xml:space="preserve">, </w:t>
      </w:r>
      <w:r>
        <w:rPr>
          <w:color w:val="000000"/>
          <w:lang w:eastAsia="lv-LV"/>
        </w:rPr>
        <w:t xml:space="preserve">juridiskā </w:t>
      </w:r>
      <w:r w:rsidRPr="00DF045F">
        <w:rPr>
          <w:color w:val="000000"/>
          <w:lang w:eastAsia="lv-LV"/>
        </w:rPr>
        <w:t xml:space="preserve">adrese </w:t>
      </w:r>
      <w:r>
        <w:t xml:space="preserve">Vienības iela 53, </w:t>
      </w:r>
      <w:r w:rsidRPr="008544CD">
        <w:t>Kārsav</w:t>
      </w:r>
      <w:r>
        <w:t>a</w:t>
      </w:r>
      <w:r w:rsidRPr="008544CD">
        <w:t xml:space="preserve">, Kārsavas novads, </w:t>
      </w:r>
      <w:r>
        <w:rPr>
          <w:lang w:eastAsia="ar-SA"/>
        </w:rPr>
        <w:t xml:space="preserve">tās </w:t>
      </w:r>
      <w:r w:rsidRPr="008A42E3">
        <w:rPr>
          <w:lang w:eastAsia="ar-SA"/>
        </w:rPr>
        <w:t>valdes locekļa  Jura Vorkaļa</w:t>
      </w:r>
      <w:r>
        <w:rPr>
          <w:lang w:eastAsia="ar-SA"/>
        </w:rPr>
        <w:t xml:space="preserve"> personā, kurš rīkojas saskaņā ar Statūtiem, (turpmāk – </w:t>
      </w:r>
      <w:r>
        <w:rPr>
          <w:bCs/>
          <w:iCs/>
          <w:lang w:eastAsia="ar-SA"/>
        </w:rPr>
        <w:t>Pasūtītājs)</w:t>
      </w:r>
      <w:r>
        <w:rPr>
          <w:lang w:eastAsia="ar-SA"/>
        </w:rPr>
        <w:t xml:space="preserve">, no vienas puses, un </w:t>
      </w:r>
    </w:p>
    <w:p w:rsidR="00DC6C69" w:rsidRDefault="00F0316A" w:rsidP="00DC6C69">
      <w:pPr>
        <w:suppressAutoHyphens/>
        <w:spacing w:line="276" w:lineRule="auto"/>
        <w:ind w:firstLine="567"/>
        <w:jc w:val="both"/>
        <w:rPr>
          <w:lang w:eastAsia="ar-SA"/>
        </w:rPr>
      </w:pPr>
      <w:r w:rsidRPr="00F0316A">
        <w:rPr>
          <w:b/>
          <w:iCs/>
          <w:lang w:eastAsia="ar-SA"/>
        </w:rPr>
        <w:t>SIA „R</w:t>
      </w:r>
      <w:r w:rsidR="00D8129F">
        <w:rPr>
          <w:b/>
          <w:iCs/>
          <w:lang w:eastAsia="ar-SA"/>
        </w:rPr>
        <w:t>ubate</w:t>
      </w:r>
      <w:r w:rsidRPr="00F0316A">
        <w:rPr>
          <w:b/>
          <w:iCs/>
          <w:lang w:eastAsia="ar-SA"/>
        </w:rPr>
        <w:t>”</w:t>
      </w:r>
      <w:r w:rsidR="00DC6C69" w:rsidRPr="00F0316A">
        <w:rPr>
          <w:b/>
          <w:iCs/>
          <w:lang w:eastAsia="ar-SA"/>
        </w:rPr>
        <w:t>,</w:t>
      </w:r>
      <w:r w:rsidR="00DC6C69">
        <w:rPr>
          <w:lang w:eastAsia="ar-SA"/>
        </w:rPr>
        <w:t>reģistrācijas Nr.</w:t>
      </w:r>
      <w:r>
        <w:rPr>
          <w:lang w:eastAsia="ar-SA"/>
        </w:rPr>
        <w:t>40003291605</w:t>
      </w:r>
      <w:r w:rsidR="00D8129F">
        <w:rPr>
          <w:lang w:eastAsia="ar-SA"/>
        </w:rPr>
        <w:t>,</w:t>
      </w:r>
      <w:r w:rsidR="00D8129F">
        <w:rPr>
          <w:color w:val="000000"/>
          <w:lang w:eastAsia="lv-LV"/>
        </w:rPr>
        <w:t xml:space="preserve">juridiskā </w:t>
      </w:r>
      <w:r w:rsidR="00D8129F" w:rsidRPr="00DF045F">
        <w:rPr>
          <w:color w:val="000000"/>
          <w:lang w:eastAsia="lv-LV"/>
        </w:rPr>
        <w:t>adrese</w:t>
      </w:r>
      <w:r w:rsidR="00D8129F">
        <w:rPr>
          <w:color w:val="000000"/>
          <w:lang w:eastAsia="lv-LV"/>
        </w:rPr>
        <w:t xml:space="preserve"> Hipokrāta iela 2D, Rīga, tās valdes </w:t>
      </w:r>
      <w:r w:rsidR="00F00E3D">
        <w:rPr>
          <w:color w:val="000000"/>
          <w:lang w:eastAsia="lv-LV"/>
        </w:rPr>
        <w:t>priekšsēdētāja Māra Sliedes</w:t>
      </w:r>
      <w:r w:rsidR="00DC6C69">
        <w:rPr>
          <w:lang w:eastAsia="ar-SA"/>
        </w:rPr>
        <w:t xml:space="preserve">personā, kurš rīkojas uz </w:t>
      </w:r>
      <w:r w:rsidR="00D8129F">
        <w:rPr>
          <w:lang w:eastAsia="ar-SA"/>
        </w:rPr>
        <w:t xml:space="preserve">Statūtu </w:t>
      </w:r>
      <w:r w:rsidR="00DC6C69">
        <w:rPr>
          <w:lang w:eastAsia="ar-SA"/>
        </w:rPr>
        <w:t xml:space="preserve">pamata (turpmāk – Izpildītājs), no otras puses, bet abas puses kopā </w:t>
      </w:r>
      <w:r w:rsidR="00DC6C69">
        <w:rPr>
          <w:bCs/>
          <w:lang w:eastAsia="ar-SA"/>
        </w:rPr>
        <w:t>Puses</w:t>
      </w:r>
      <w:r w:rsidR="00DC6C69">
        <w:rPr>
          <w:lang w:eastAsia="ar-SA"/>
        </w:rPr>
        <w:t xml:space="preserve">, </w:t>
      </w:r>
    </w:p>
    <w:p w:rsidR="00DC6C69" w:rsidRDefault="00D8129F" w:rsidP="00DC6C69">
      <w:pPr>
        <w:suppressAutoHyphens/>
        <w:spacing w:line="276" w:lineRule="auto"/>
        <w:ind w:firstLine="567"/>
        <w:jc w:val="both"/>
        <w:rPr>
          <w:b/>
          <w:lang w:eastAsia="ar-SA"/>
        </w:rPr>
      </w:pPr>
      <w:r>
        <w:rPr>
          <w:lang w:eastAsia="ar-SA"/>
        </w:rPr>
        <w:t>s</w:t>
      </w:r>
      <w:r w:rsidR="00DC6C69">
        <w:rPr>
          <w:lang w:eastAsia="ar-SA"/>
        </w:rPr>
        <w:t xml:space="preserve">askaņā ar </w:t>
      </w:r>
      <w:r>
        <w:rPr>
          <w:lang w:eastAsia="ar-SA"/>
        </w:rPr>
        <w:t>sabiedrības ar ierobežotu atbildību „KĀRSAVAS NAMSAIMNIEKS”</w:t>
      </w:r>
      <w:r w:rsidR="00DC6C69">
        <w:rPr>
          <w:lang w:eastAsia="ar-SA"/>
        </w:rPr>
        <w:t xml:space="preserve"> ie</w:t>
      </w:r>
      <w:r>
        <w:rPr>
          <w:lang w:eastAsia="ar-SA"/>
        </w:rPr>
        <w:t>p</w:t>
      </w:r>
      <w:r w:rsidR="00DC6C69">
        <w:rPr>
          <w:lang w:eastAsia="ar-SA"/>
        </w:rPr>
        <w:t>irkuma proc</w:t>
      </w:r>
      <w:r>
        <w:rPr>
          <w:lang w:eastAsia="ar-SA"/>
        </w:rPr>
        <w:t>e</w:t>
      </w:r>
      <w:r w:rsidR="00DC6C69">
        <w:rPr>
          <w:lang w:eastAsia="ar-SA"/>
        </w:rPr>
        <w:t xml:space="preserve">dūras </w:t>
      </w:r>
      <w:r>
        <w:rPr>
          <w:bCs/>
          <w:lang w:eastAsia="ar-SA"/>
        </w:rPr>
        <w:t>„</w:t>
      </w:r>
      <w:r w:rsidR="00DC6C69">
        <w:rPr>
          <w:bCs/>
          <w:lang w:eastAsia="ar-SA"/>
        </w:rPr>
        <w:t>Kanalizācijas tīklu būvdarbi Kārsavas pilsētā”</w:t>
      </w:r>
      <w:r w:rsidR="00DC6C69">
        <w:rPr>
          <w:lang w:eastAsia="ar-SA"/>
        </w:rPr>
        <w:t xml:space="preserve">identifikācijas Nr. </w:t>
      </w:r>
      <w:r w:rsidR="00DC6C69" w:rsidRPr="00AD59FD">
        <w:rPr>
          <w:lang w:eastAsia="ar-SA"/>
        </w:rPr>
        <w:t>KN 2019/</w:t>
      </w:r>
      <w:r w:rsidR="00DC6C69">
        <w:rPr>
          <w:lang w:eastAsia="ar-SA"/>
        </w:rPr>
        <w:t>0</w:t>
      </w:r>
      <w:r w:rsidR="00DC6C69" w:rsidRPr="00AD59FD">
        <w:rPr>
          <w:lang w:eastAsia="ar-SA"/>
        </w:rPr>
        <w:t>4</w:t>
      </w:r>
      <w:r w:rsidR="00DC6C69">
        <w:rPr>
          <w:lang w:eastAsia="ar-SA"/>
        </w:rPr>
        <w:t xml:space="preserve"> (turpmāk – Konkurss), rezultātiem un Izpildītāja iesniegto piedāvājumu Konkursam, noslēdz šādu Līgumu (turpmāk </w:t>
      </w:r>
      <w:r>
        <w:rPr>
          <w:lang w:eastAsia="ar-SA"/>
        </w:rPr>
        <w:t>–</w:t>
      </w:r>
      <w:r w:rsidR="00DC6C69">
        <w:rPr>
          <w:lang w:eastAsia="ar-SA"/>
        </w:rPr>
        <w:t xml:space="preserve"> Līgums): </w:t>
      </w:r>
    </w:p>
    <w:p w:rsidR="00DC6C69" w:rsidRDefault="00DC6C69" w:rsidP="00DC6C69">
      <w:pPr>
        <w:suppressAutoHyphens/>
        <w:spacing w:line="276" w:lineRule="auto"/>
        <w:ind w:left="360" w:right="-427"/>
        <w:rPr>
          <w:b/>
          <w:lang w:eastAsia="ar-SA"/>
        </w:rPr>
      </w:pPr>
    </w:p>
    <w:p w:rsidR="00DC6C69" w:rsidRDefault="00DC6C69" w:rsidP="00DC6C69">
      <w:pPr>
        <w:keepNext/>
        <w:suppressAutoHyphens/>
        <w:spacing w:line="276" w:lineRule="auto"/>
        <w:ind w:firstLine="357"/>
        <w:jc w:val="center"/>
        <w:rPr>
          <w:lang w:eastAsia="ar-SA"/>
        </w:rPr>
      </w:pPr>
      <w:r>
        <w:rPr>
          <w:b/>
          <w:lang w:eastAsia="ar-SA"/>
        </w:rPr>
        <w:t>1. LĪGUMA PRIEKŠMETS</w:t>
      </w:r>
    </w:p>
    <w:p w:rsidR="00DC6C69" w:rsidRPr="005C0342" w:rsidRDefault="00DC6C69" w:rsidP="00DC6C69">
      <w:pPr>
        <w:numPr>
          <w:ilvl w:val="1"/>
          <w:numId w:val="1"/>
        </w:numPr>
        <w:tabs>
          <w:tab w:val="left" w:pos="284"/>
          <w:tab w:val="left" w:pos="720"/>
        </w:tabs>
        <w:suppressAutoHyphens/>
        <w:spacing w:line="276" w:lineRule="auto"/>
        <w:ind w:left="709" w:hanging="709"/>
        <w:jc w:val="both"/>
        <w:rPr>
          <w:lang w:eastAsia="ar-SA"/>
        </w:rPr>
      </w:pPr>
      <w:r>
        <w:rPr>
          <w:lang w:eastAsia="ar-SA"/>
        </w:rPr>
        <w:t xml:space="preserve">Pasūtītājs pasūta un Izpildītājs apņemas veikt kanalizācijas tīklu izbūvi Kārsavas pilsētā (turpmāk – Darbs) Līgumā noteiktajā laikā un saskaņā ar būvprojektu </w:t>
      </w:r>
      <w:r>
        <w:rPr>
          <w:color w:val="000000"/>
        </w:rPr>
        <w:t>“</w:t>
      </w:r>
      <w:r w:rsidRPr="0035133D">
        <w:rPr>
          <w:color w:val="000000"/>
        </w:rPr>
        <w:t>Ūdensapgā</w:t>
      </w:r>
      <w:r>
        <w:rPr>
          <w:color w:val="000000"/>
        </w:rPr>
        <w:t>d</w:t>
      </w:r>
      <w:r w:rsidRPr="0035133D">
        <w:rPr>
          <w:color w:val="000000"/>
        </w:rPr>
        <w:t>es un kanalizācijas tīkli Malnavas, Teātra, Sporta, Avotu, Lauku un Alejas ielās, Kārsavā, Kārsavas novadā”</w:t>
      </w:r>
      <w:r>
        <w:rPr>
          <w:color w:val="000000"/>
        </w:rPr>
        <w:t xml:space="preserve">, </w:t>
      </w:r>
      <w:r>
        <w:rPr>
          <w:lang w:eastAsia="ar-SA"/>
        </w:rPr>
        <w:t xml:space="preserve">Tehnisko specifikāciju, citām Līguma prasībām, Izpildītāja iesniegto piedāvājumu, normatīvajiem </w:t>
      </w:r>
      <w:r w:rsidRPr="005C0342">
        <w:rPr>
          <w:lang w:eastAsia="ar-SA"/>
        </w:rPr>
        <w:t>aktiem.</w:t>
      </w:r>
    </w:p>
    <w:p w:rsidR="00DC6C69" w:rsidRPr="005C0342" w:rsidRDefault="00DC6C69" w:rsidP="00DC6C69">
      <w:pPr>
        <w:numPr>
          <w:ilvl w:val="1"/>
          <w:numId w:val="1"/>
        </w:numPr>
        <w:tabs>
          <w:tab w:val="left" w:pos="284"/>
        </w:tabs>
        <w:suppressAutoHyphens/>
        <w:spacing w:line="276" w:lineRule="auto"/>
        <w:ind w:left="709" w:hanging="709"/>
        <w:contextualSpacing/>
        <w:jc w:val="both"/>
        <w:rPr>
          <w:lang w:eastAsia="ar-SA"/>
        </w:rPr>
      </w:pPr>
      <w:r w:rsidRPr="005C0342">
        <w:rPr>
          <w:lang w:eastAsia="ar-SA"/>
        </w:rPr>
        <w:t xml:space="preserve">Izpildītājs apliecina, ka ir iepazinies un izpētījis Būvprojektu </w:t>
      </w:r>
      <w:r w:rsidRPr="005C0342">
        <w:t xml:space="preserve">“Ūdensapgādes un kanalizācijas tīkli Malnavas, Teātra, Sporta, Avotu, Lauku un Alejas ielās, Kārsavā, Kārsavas novadā”, </w:t>
      </w:r>
      <w:r w:rsidRPr="005C0342">
        <w:rPr>
          <w:lang w:eastAsia="ar-SA"/>
        </w:rPr>
        <w:t xml:space="preserve">Darbu apjomu, Tehnisko specifikāciju, pielietojamos būvizstrādājumus, kā arī Darbu veikšanas vietu. </w:t>
      </w:r>
    </w:p>
    <w:p w:rsidR="00DC6C69" w:rsidRPr="005C0342" w:rsidRDefault="00DC6C69" w:rsidP="00DC6C69">
      <w:pPr>
        <w:suppressAutoHyphens/>
        <w:spacing w:line="276" w:lineRule="auto"/>
        <w:jc w:val="both"/>
        <w:rPr>
          <w:strike/>
          <w:lang w:eastAsia="ar-SA"/>
        </w:rPr>
      </w:pPr>
    </w:p>
    <w:p w:rsidR="00DC6C69" w:rsidRDefault="00DC6C69" w:rsidP="00DC6C69">
      <w:pPr>
        <w:keepNext/>
        <w:suppressAutoHyphens/>
        <w:spacing w:line="276" w:lineRule="auto"/>
        <w:jc w:val="center"/>
        <w:rPr>
          <w:lang w:eastAsia="ar-SA"/>
        </w:rPr>
      </w:pPr>
      <w:r>
        <w:rPr>
          <w:b/>
          <w:lang w:eastAsia="ar-SA"/>
        </w:rPr>
        <w:t>2. LĪGUMCENA</w:t>
      </w:r>
    </w:p>
    <w:p w:rsidR="00C0561E" w:rsidRPr="00C0561E" w:rsidRDefault="00DC6C69" w:rsidP="00C0561E">
      <w:pPr>
        <w:pStyle w:val="ListParagraph"/>
        <w:numPr>
          <w:ilvl w:val="1"/>
          <w:numId w:val="15"/>
        </w:numPr>
        <w:suppressAutoHyphens/>
        <w:spacing w:line="276" w:lineRule="auto"/>
        <w:ind w:hanging="720"/>
        <w:jc w:val="both"/>
        <w:rPr>
          <w:bCs/>
          <w:iCs/>
          <w:lang w:eastAsia="ar-SA"/>
        </w:rPr>
      </w:pPr>
      <w:r w:rsidRPr="003F3FD4">
        <w:t>Par Līguma 1.1. punktā noteikto Darbu izpildi Pasūtītājs samaksā Izpildītājam Līguma cenu (turpmāk</w:t>
      </w:r>
      <w:r w:rsidR="00B91115">
        <w:t xml:space="preserve"> – </w:t>
      </w:r>
      <w:r w:rsidRPr="003F3FD4">
        <w:t>Līgumcena) EUR</w:t>
      </w:r>
      <w:r w:rsidR="00B91115">
        <w:t xml:space="preserve"> 232518,51 </w:t>
      </w:r>
      <w:r w:rsidRPr="003F3FD4">
        <w:t>(</w:t>
      </w:r>
      <w:r w:rsidR="00B91115">
        <w:t>divi simti trīsdesmit divi tūkstoši pieci simti astoņpadsmit euro un piecdesmit viens cents</w:t>
      </w:r>
      <w:r w:rsidRPr="003F3FD4">
        <w:t>). Saskaņā ar Pievienotās vērtības nodokļa likumu un tā 142.pantu, pievienotās vērtības nodoklim(PVN) par būvniecības pakalpojumiem tiek piemērota reversā PVN maksāšanas kārtība.</w:t>
      </w:r>
    </w:p>
    <w:p w:rsidR="00C0561E" w:rsidRPr="00C0561E" w:rsidRDefault="00DC6C69" w:rsidP="00C0561E">
      <w:pPr>
        <w:pStyle w:val="ListParagraph"/>
        <w:numPr>
          <w:ilvl w:val="1"/>
          <w:numId w:val="15"/>
        </w:numPr>
        <w:suppressAutoHyphens/>
        <w:spacing w:line="276" w:lineRule="auto"/>
        <w:ind w:hanging="720"/>
        <w:jc w:val="both"/>
        <w:rPr>
          <w:bCs/>
          <w:iCs/>
          <w:lang w:eastAsia="ar-SA"/>
        </w:rPr>
      </w:pPr>
      <w:r w:rsidRPr="004151EA">
        <w:t>Līgumcenā ir iekļauts viss Darbu komplekss, kas nepieciešams Darba</w:t>
      </w:r>
      <w:r>
        <w:t xml:space="preserve"> paveikšanai. Ja kādam no Līgumā paredzētiem Darbiem nav nolīgta cena, tad šī Darba izmaksas ir iekļautas citu Darbu cenās. </w:t>
      </w:r>
    </w:p>
    <w:p w:rsidR="00DB673F" w:rsidRPr="00DB673F" w:rsidRDefault="00DC6C69" w:rsidP="00DB673F">
      <w:pPr>
        <w:pStyle w:val="ListParagraph"/>
        <w:numPr>
          <w:ilvl w:val="1"/>
          <w:numId w:val="15"/>
        </w:numPr>
        <w:suppressAutoHyphens/>
        <w:spacing w:line="276" w:lineRule="auto"/>
        <w:ind w:hanging="720"/>
        <w:jc w:val="both"/>
        <w:rPr>
          <w:bCs/>
          <w:iCs/>
          <w:lang w:eastAsia="ar-SA"/>
        </w:rPr>
      </w:pPr>
      <w:r>
        <w:t>Papildus Līgumcenai Pasūtītājs var veikt samaksu, neveicot jaunu iepirkuma procedūru, tikai tādu papildu darbu izmaksu segšanai, kas jau sākotnēji tika iekļauti Finanšu piedāvājuma lokālajās tāmēsun par ko tika rīkota iepirkuma procedūra, bet kuru apjoms ir palielinājies (piemēram, izbūvēto cauruļvadu garums un ar to saistītais labiekārtojuma apjoms, skataku skaits, šķērsojošo komunikāciju skaita palielinājums, u.c.), par izmaksu pamatu ņemot Finanšu piedāvājumā norādītos vienību izcenojumus, ja tos konkrētajam gadījumam iespējams piemērot un par ko Pusēm jānoslēdz Vienošanās. Maksimālais pieļaujamais Līgumcenas palielinājums ir līdz 5% (pieci procenti) no Līgumcenas.</w:t>
      </w:r>
    </w:p>
    <w:p w:rsidR="00DB673F" w:rsidRPr="00DB673F" w:rsidRDefault="00DC6C69" w:rsidP="00DB673F">
      <w:pPr>
        <w:pStyle w:val="ListParagraph"/>
        <w:numPr>
          <w:ilvl w:val="1"/>
          <w:numId w:val="15"/>
        </w:numPr>
        <w:suppressAutoHyphens/>
        <w:spacing w:line="276" w:lineRule="auto"/>
        <w:ind w:hanging="720"/>
        <w:jc w:val="both"/>
        <w:rPr>
          <w:bCs/>
          <w:iCs/>
          <w:lang w:eastAsia="ar-SA"/>
        </w:rPr>
      </w:pPr>
      <w:r>
        <w:t xml:space="preserve">Līgumcena var samazināties jau sākotnēji iekļautajiem Darbiem Finanšu piedāvājuma tāmēs, pamatojoties, piemēram, uz izbūvēto cauruļvadu garumu un ar to saistīto  </w:t>
      </w:r>
      <w:r w:rsidRPr="004151EA">
        <w:lastRenderedPageBreak/>
        <w:t>labiekārtojuma apjomu, skataku skaitu, šķērsojošo komunikāciju skaita samazinājumu, u.c.</w:t>
      </w:r>
    </w:p>
    <w:p w:rsidR="00DB673F" w:rsidRPr="00DB673F" w:rsidRDefault="00DC6C69" w:rsidP="00DB673F">
      <w:pPr>
        <w:pStyle w:val="ListParagraph"/>
        <w:numPr>
          <w:ilvl w:val="1"/>
          <w:numId w:val="15"/>
        </w:numPr>
        <w:suppressAutoHyphens/>
        <w:spacing w:line="276" w:lineRule="auto"/>
        <w:ind w:hanging="720"/>
        <w:jc w:val="both"/>
        <w:rPr>
          <w:bCs/>
          <w:iCs/>
          <w:lang w:eastAsia="ar-SA"/>
        </w:rPr>
      </w:pPr>
      <w:r w:rsidRPr="004151EA">
        <w:rPr>
          <w:lang w:eastAsia="ar-SA"/>
        </w:rPr>
        <w:t>Pasūtītājs Līguma darbības laikā ir tiesīgs samazināt Izpildītājam uzdoto, bet vēl neizpildīto Darbu apjomu</w:t>
      </w:r>
      <w:r w:rsidRPr="004151EA">
        <w:t>.</w:t>
      </w:r>
    </w:p>
    <w:p w:rsidR="00DB673F" w:rsidRPr="00DB673F" w:rsidRDefault="00DC6C69" w:rsidP="00DB673F">
      <w:pPr>
        <w:pStyle w:val="ListParagraph"/>
        <w:numPr>
          <w:ilvl w:val="1"/>
          <w:numId w:val="15"/>
        </w:numPr>
        <w:suppressAutoHyphens/>
        <w:spacing w:line="276" w:lineRule="auto"/>
        <w:ind w:hanging="720"/>
        <w:jc w:val="both"/>
        <w:rPr>
          <w:bCs/>
          <w:iCs/>
          <w:lang w:eastAsia="ar-SA"/>
        </w:rPr>
      </w:pPr>
      <w:r>
        <w:rPr>
          <w:lang w:eastAsia="ar-SA"/>
        </w:rPr>
        <w:t>Samazinājums 2.4. un 2.5</w:t>
      </w:r>
      <w:r w:rsidRPr="0011151D">
        <w:rPr>
          <w:lang w:eastAsia="ar-SA"/>
        </w:rPr>
        <w:t>. punktā norādītajos gad</w:t>
      </w:r>
      <w:r>
        <w:rPr>
          <w:lang w:eastAsia="ar-SA"/>
        </w:rPr>
        <w:t>ījumos nedrīkst būt vairāk kā 15% (piecpadsmit</w:t>
      </w:r>
      <w:r w:rsidRPr="0011151D">
        <w:rPr>
          <w:lang w:eastAsia="ar-SA"/>
        </w:rPr>
        <w:t xml:space="preserve"> procenti) no Līgumcenas, par ko Pusēm jānoslēdz Vienošanās.</w:t>
      </w:r>
    </w:p>
    <w:p w:rsidR="00DB673F" w:rsidRPr="00DB673F" w:rsidRDefault="00DC6C69" w:rsidP="00DB673F">
      <w:pPr>
        <w:pStyle w:val="ListParagraph"/>
        <w:numPr>
          <w:ilvl w:val="1"/>
          <w:numId w:val="15"/>
        </w:numPr>
        <w:suppressAutoHyphens/>
        <w:spacing w:line="276" w:lineRule="auto"/>
        <w:ind w:hanging="720"/>
        <w:jc w:val="both"/>
        <w:rPr>
          <w:bCs/>
          <w:iCs/>
          <w:lang w:eastAsia="ar-SA"/>
        </w:rPr>
      </w:pPr>
      <w:r>
        <w:rPr>
          <w:lang w:eastAsia="ar-SA"/>
        </w:rPr>
        <w:t xml:space="preserve">Par Līgumcenas izmaiņu pamatojumu nevar tikt uzskatītas jebkādas atsauces uz nepilnīgi veiktiem aprēķiniem tāmēs, kļūdainām materiālu apjomu aplēsēm, grafiskajos materiālos un tāmē, neievērtētiem </w:t>
      </w:r>
      <w:r w:rsidRPr="004151EA">
        <w:rPr>
          <w:lang w:eastAsia="ar-SA"/>
        </w:rPr>
        <w:t>elementiem, kuri ir norādīti būvprojektā, būvniecības</w:t>
      </w:r>
      <w:r>
        <w:rPr>
          <w:lang w:eastAsia="ar-SA"/>
        </w:rPr>
        <w:t xml:space="preserve"> detaļām, kuras izriet no būvniecības elementu montāžas tehnoloģijām un ar to izpildi saistītajiem pasākumiem, kā arī, pamatojoties uz jebkuriem citiem apstākļiem, ar kuriem profesionāli jārēķinās Izpildītājam, iestājoties Līguma izpildē ar Līguma noteikumiem.</w:t>
      </w:r>
    </w:p>
    <w:p w:rsidR="00DC6C69" w:rsidRPr="00DB673F" w:rsidRDefault="00DC6C69" w:rsidP="00DB673F">
      <w:pPr>
        <w:pStyle w:val="ListParagraph"/>
        <w:numPr>
          <w:ilvl w:val="1"/>
          <w:numId w:val="15"/>
        </w:numPr>
        <w:suppressAutoHyphens/>
        <w:spacing w:line="276" w:lineRule="auto"/>
        <w:ind w:hanging="720"/>
        <w:jc w:val="both"/>
        <w:rPr>
          <w:bCs/>
          <w:iCs/>
          <w:lang w:eastAsia="ar-SA"/>
        </w:rPr>
      </w:pPr>
      <w:r w:rsidRPr="00452FD2">
        <w:rPr>
          <w:lang w:eastAsia="ar-SA"/>
        </w:rPr>
        <w:t>Līguma izpildes laikā netiek pieļauta Līgumcenas maiņa, pamatojoties uz izmaksu pieaugumu. Vienīgi Izpildītājs uzņemas visu risku, kurš saistīts ar iespējamo materiālu, darbaspēka un citu resursu cenu sadārdzinājumu Darbu veikšana laikā un tas nekādā veidā nevar ietekmēt Līgumcenu.</w:t>
      </w:r>
    </w:p>
    <w:p w:rsidR="00DC6C69" w:rsidRPr="00452FD2" w:rsidRDefault="00DC6C69" w:rsidP="00DC6C69">
      <w:pPr>
        <w:spacing w:line="276" w:lineRule="auto"/>
        <w:ind w:left="360"/>
        <w:jc w:val="both"/>
        <w:rPr>
          <w:highlight w:val="yellow"/>
          <w:lang w:eastAsia="ar-SA"/>
        </w:rPr>
      </w:pPr>
    </w:p>
    <w:p w:rsidR="00DC6C69" w:rsidRPr="00452FD2" w:rsidRDefault="00DC6C69" w:rsidP="00DC6C69">
      <w:pPr>
        <w:numPr>
          <w:ilvl w:val="0"/>
          <w:numId w:val="10"/>
        </w:numPr>
        <w:spacing w:line="276" w:lineRule="auto"/>
        <w:contextualSpacing/>
        <w:jc w:val="center"/>
        <w:rPr>
          <w:b/>
          <w:lang w:eastAsia="ar-SA"/>
        </w:rPr>
      </w:pPr>
      <w:r w:rsidRPr="00452FD2">
        <w:rPr>
          <w:b/>
          <w:lang w:eastAsia="ar-SA"/>
        </w:rPr>
        <w:t>LĪGUMA IZPILDES TERMIŅŠ</w:t>
      </w:r>
    </w:p>
    <w:p w:rsidR="00DC6C69" w:rsidRPr="00452FD2" w:rsidRDefault="00DC6C69" w:rsidP="00DC6C69">
      <w:pPr>
        <w:numPr>
          <w:ilvl w:val="1"/>
          <w:numId w:val="10"/>
        </w:numPr>
        <w:spacing w:line="276" w:lineRule="auto"/>
        <w:ind w:left="720" w:hanging="720"/>
        <w:contextualSpacing/>
        <w:jc w:val="both"/>
      </w:pPr>
      <w:r w:rsidRPr="00452FD2">
        <w:rPr>
          <w:lang w:eastAsia="ar-SA"/>
        </w:rPr>
        <w:t xml:space="preserve">Līgums stājas spēkā dienā, kad Pasūtītājs ir saņēmis no Pretendenta Konkursa nolikuma 17.8.1., 17.8.2., 17.8.3., 17.8.4. punktā norādītos dokumentus un elektroniski paziņojis Izpildītājam par to, ka Līgums ir stājies spēkā, jo ir izpildīti visi Līguma spēkā stāšanās nosacījumi. </w:t>
      </w:r>
    </w:p>
    <w:p w:rsidR="00DC6C69" w:rsidRPr="00452FD2" w:rsidRDefault="00DC6C69" w:rsidP="00DC6C69">
      <w:pPr>
        <w:numPr>
          <w:ilvl w:val="1"/>
          <w:numId w:val="10"/>
        </w:numPr>
        <w:spacing w:line="276" w:lineRule="auto"/>
        <w:ind w:left="709" w:hanging="709"/>
        <w:contextualSpacing/>
        <w:jc w:val="both"/>
      </w:pPr>
      <w:r w:rsidRPr="00452FD2">
        <w:t>Ja Līguma spēkā stāšanās nosacījumi nav izpildīti, tad Līgums tiek atzīts par spēkā neesošu un nenoslēgtu, par ko Pasūtītājs elektroniski paziņo Izpildītājam 5 (piecu) darbdienu laikā no Konkursa nolikumā noteiktā dokumenta iesniegšanas dienas (ja iesniegts neatbilstošs dokuments) vai 5 (piecu) darbdienu laikā no Konkursa nolikumā noteiktā dokumenta iesniegšanas termiņa beigām (ja dokuments nav iesniegts vispār). Ja kāds no Līguma spēkā stāšanās nosacījumiem noteiktajā termiņā nav izpildīts objektīvu iemeslu dēļ, tad pēc Izpildītāja lūguma Pasūtītājs termiņu pagarina.</w:t>
      </w:r>
    </w:p>
    <w:p w:rsidR="00DC6C69" w:rsidRPr="00452FD2" w:rsidRDefault="00DC6C69" w:rsidP="00DC6C69">
      <w:pPr>
        <w:numPr>
          <w:ilvl w:val="1"/>
          <w:numId w:val="10"/>
        </w:numPr>
        <w:spacing w:line="276" w:lineRule="auto"/>
        <w:ind w:left="709" w:hanging="709"/>
        <w:contextualSpacing/>
        <w:jc w:val="both"/>
        <w:rPr>
          <w:lang w:eastAsia="ar-SA"/>
        </w:rPr>
      </w:pPr>
      <w:r w:rsidRPr="00452FD2">
        <w:rPr>
          <w:lang w:eastAsia="ar-SA"/>
        </w:rPr>
        <w:t>Līguma izpildes termiņš ir 9 (deviņi) mēneši no Līguma parakstīšanas brīža</w:t>
      </w:r>
      <w:r w:rsidRPr="00452FD2">
        <w:t>, neskaitot tehnoloģisko pārtraukumu</w:t>
      </w:r>
      <w:r w:rsidRPr="00452FD2">
        <w:rPr>
          <w:lang w:eastAsia="ar-SA"/>
        </w:rPr>
        <w:t>.</w:t>
      </w:r>
    </w:p>
    <w:p w:rsidR="00331852" w:rsidRDefault="00DC6C69" w:rsidP="00331852">
      <w:pPr>
        <w:numPr>
          <w:ilvl w:val="1"/>
          <w:numId w:val="10"/>
        </w:numPr>
        <w:spacing w:line="276" w:lineRule="auto"/>
        <w:ind w:left="709" w:hanging="709"/>
        <w:contextualSpacing/>
        <w:jc w:val="both"/>
        <w:rPr>
          <w:lang w:eastAsia="ar-SA"/>
        </w:rPr>
      </w:pPr>
      <w:r w:rsidRPr="00452FD2">
        <w:rPr>
          <w:lang w:eastAsia="ar-SA"/>
        </w:rPr>
        <w:t>Darbu pieņemšana ekspluatācijā ir iekļauta 3.3. punktā norādītajā termiņā, un to apstiprina Kārsavas novada būvvaldes akts par objekta pieņemšanu ekspluatācijā (turpmāk - Darbu pieņemšana ekspluatācijā).</w:t>
      </w:r>
    </w:p>
    <w:p w:rsidR="00331852" w:rsidRDefault="00331852" w:rsidP="00331852">
      <w:pPr>
        <w:numPr>
          <w:ilvl w:val="1"/>
          <w:numId w:val="10"/>
        </w:numPr>
        <w:spacing w:line="276" w:lineRule="auto"/>
        <w:ind w:left="709" w:hanging="709"/>
        <w:contextualSpacing/>
        <w:jc w:val="both"/>
        <w:rPr>
          <w:lang w:eastAsia="ar-SA"/>
        </w:rPr>
      </w:pPr>
      <w:r>
        <w:rPr>
          <w:lang w:eastAsia="ar-SA"/>
        </w:rPr>
        <w:t>Izpildītājam</w:t>
      </w:r>
      <w:r w:rsidRPr="00452FD2">
        <w:rPr>
          <w:lang w:eastAsia="ar-SA"/>
        </w:rPr>
        <w:t>, 5 (piecu) darbdienu laikā</w:t>
      </w:r>
      <w:r>
        <w:rPr>
          <w:lang w:eastAsia="ar-SA"/>
        </w:rPr>
        <w:t xml:space="preserve"> pēc Būves pieņemšanas ekspluatācijā, </w:t>
      </w:r>
      <w:r w:rsidRPr="00452FD2">
        <w:rPr>
          <w:lang w:eastAsia="ar-SA"/>
        </w:rPr>
        <w:t xml:space="preserve"> Pasūtītājam ir jāiesniedz </w:t>
      </w:r>
      <w:r w:rsidRPr="00452FD2">
        <w:t xml:space="preserve">Latvijas Republikā vai citā Eiropas Savienības vai Eiropas Ekonomiskās zonas dalībvalstī reģistrētas bankas, kredītiestādes filiāles vai apdrošināšanas sabiedrības garantijas </w:t>
      </w:r>
      <w:r w:rsidRPr="00452FD2">
        <w:rPr>
          <w:lang w:eastAsia="ar-SA"/>
        </w:rPr>
        <w:t>laika garantija.</w:t>
      </w:r>
    </w:p>
    <w:p w:rsidR="00DC6C69" w:rsidRPr="00452FD2" w:rsidRDefault="00DC6C69" w:rsidP="00DC6C69">
      <w:pPr>
        <w:numPr>
          <w:ilvl w:val="1"/>
          <w:numId w:val="10"/>
        </w:numPr>
        <w:spacing w:line="276" w:lineRule="auto"/>
        <w:ind w:left="709" w:hanging="709"/>
        <w:contextualSpacing/>
        <w:rPr>
          <w:lang w:eastAsia="ar-SA"/>
        </w:rPr>
      </w:pPr>
      <w:r w:rsidRPr="00452FD2">
        <w:t>Izpildītājam ir tiesības saņemt Darba pabeigšanas laika pagarinājumu:</w:t>
      </w:r>
    </w:p>
    <w:p w:rsidR="00DC6C69" w:rsidRPr="00C349E7" w:rsidRDefault="00DC6C69" w:rsidP="006B7AAD">
      <w:pPr>
        <w:pStyle w:val="naisf"/>
        <w:numPr>
          <w:ilvl w:val="2"/>
          <w:numId w:val="10"/>
        </w:numPr>
        <w:ind w:left="1560" w:hanging="851"/>
      </w:pPr>
      <w:r w:rsidRPr="00C349E7">
        <w:t>ja Darba veikšanu ir kavējuši no ilggadējiem statistiski vidējiem būtiski atšķirīgi nelabvēlīgi klimatiskie;</w:t>
      </w:r>
    </w:p>
    <w:p w:rsidR="00DC6C69" w:rsidRDefault="00DC6C69" w:rsidP="006B7AAD">
      <w:pPr>
        <w:numPr>
          <w:ilvl w:val="2"/>
          <w:numId w:val="10"/>
        </w:numPr>
        <w:spacing w:line="276" w:lineRule="auto"/>
        <w:ind w:left="1560" w:hanging="851"/>
        <w:contextualSpacing/>
        <w:jc w:val="both"/>
      </w:pPr>
      <w:r>
        <w:t>ja no Kārsavas novada Domes ir saņemta rakstiska informācija par Darbu pārtraukšanas nepieciešamību vai plānoto Darbu uzsākšanas ierobežojumiem, kuri saistīti ar Kārsavas novada Domes plānoto sporta, kultūras, tūrisma pasākumu norises organizēšanu un ielu segumu pārbūves projektu īstenošanu;</w:t>
      </w:r>
    </w:p>
    <w:p w:rsidR="00DC6C69" w:rsidRDefault="00DC6C69" w:rsidP="006B7AAD">
      <w:pPr>
        <w:numPr>
          <w:ilvl w:val="2"/>
          <w:numId w:val="10"/>
        </w:numPr>
        <w:spacing w:line="276" w:lineRule="auto"/>
        <w:ind w:left="1560" w:hanging="851"/>
        <w:contextualSpacing/>
        <w:jc w:val="both"/>
      </w:pPr>
      <w:r>
        <w:t xml:space="preserve">Pasūtītāja saistību nepildīšanas rezultātā; </w:t>
      </w:r>
    </w:p>
    <w:p w:rsidR="00DC6C69" w:rsidRPr="00C349E7" w:rsidRDefault="00DC6C69" w:rsidP="006B7AAD">
      <w:pPr>
        <w:numPr>
          <w:ilvl w:val="2"/>
          <w:numId w:val="10"/>
        </w:numPr>
        <w:spacing w:line="276" w:lineRule="auto"/>
        <w:ind w:left="1560" w:hanging="851"/>
        <w:contextualSpacing/>
        <w:jc w:val="both"/>
      </w:pPr>
      <w:r>
        <w:lastRenderedPageBreak/>
        <w:t xml:space="preserve">citu objektīvi pamatotu apstākļu rezultātā, kuri atrodas ārpus Izpildītāja kontroles un, kuri </w:t>
      </w:r>
      <w:r w:rsidRPr="00C349E7">
        <w:t>būtiski traucē Darbu savlaicīgu izpildi.</w:t>
      </w:r>
    </w:p>
    <w:p w:rsidR="00DC6C69" w:rsidRDefault="00DC6C69" w:rsidP="00DC6C69">
      <w:pPr>
        <w:numPr>
          <w:ilvl w:val="1"/>
          <w:numId w:val="10"/>
        </w:numPr>
        <w:tabs>
          <w:tab w:val="left" w:pos="709"/>
          <w:tab w:val="left" w:pos="1134"/>
        </w:tabs>
        <w:spacing w:line="276" w:lineRule="auto"/>
        <w:ind w:left="709" w:hanging="709"/>
        <w:jc w:val="both"/>
      </w:pPr>
      <w:r>
        <w:t>Puses vienojoties, ir tiesīgas samazināt Līgumā noteikto Darba pabeigšanas laiku.</w:t>
      </w:r>
    </w:p>
    <w:p w:rsidR="00DC6C69" w:rsidRDefault="00DC6C69" w:rsidP="00DC6C69">
      <w:pPr>
        <w:tabs>
          <w:tab w:val="left" w:pos="1134"/>
        </w:tabs>
        <w:spacing w:line="276" w:lineRule="auto"/>
        <w:ind w:left="426"/>
        <w:jc w:val="both"/>
      </w:pPr>
    </w:p>
    <w:p w:rsidR="00DC6C69" w:rsidRPr="00AD59FD" w:rsidRDefault="00DC6C69" w:rsidP="00DC6C69">
      <w:pPr>
        <w:numPr>
          <w:ilvl w:val="0"/>
          <w:numId w:val="10"/>
        </w:numPr>
        <w:suppressAutoHyphens/>
        <w:spacing w:line="276" w:lineRule="auto"/>
        <w:contextualSpacing/>
        <w:jc w:val="center"/>
        <w:rPr>
          <w:b/>
          <w:lang w:eastAsia="ar-SA"/>
        </w:rPr>
      </w:pPr>
      <w:r w:rsidRPr="00AD59FD">
        <w:rPr>
          <w:b/>
          <w:lang w:eastAsia="ar-SA"/>
        </w:rPr>
        <w:t>MAKSĀJUMU KĀRTĪBAS UN DOKUMENTI</w:t>
      </w:r>
    </w:p>
    <w:p w:rsidR="00DC6C69" w:rsidRDefault="00DC6C69" w:rsidP="00DC6C69">
      <w:pPr>
        <w:numPr>
          <w:ilvl w:val="1"/>
          <w:numId w:val="5"/>
        </w:numPr>
        <w:tabs>
          <w:tab w:val="left" w:pos="709"/>
        </w:tabs>
        <w:suppressAutoHyphens/>
        <w:spacing w:line="276" w:lineRule="auto"/>
        <w:ind w:left="709" w:hanging="709"/>
        <w:contextualSpacing/>
        <w:jc w:val="both"/>
        <w:rPr>
          <w:lang w:eastAsia="ar-SA"/>
        </w:rPr>
      </w:pPr>
      <w:r>
        <w:rPr>
          <w:lang w:eastAsia="ar-SA"/>
        </w:rPr>
        <w:t xml:space="preserve">Visi maksājumi tiek veikti ar pārskaitījumu 30 (trīsdesmit) dienu laikā, kad Pasūtītājs ir saņēmis pareizi sagatavotus samaksas dokumentus. Apmaksa </w:t>
      </w:r>
      <w:r>
        <w:rPr>
          <w:bCs/>
          <w:iCs/>
          <w:lang w:eastAsia="ar-SA"/>
        </w:rPr>
        <w:t>Izpildītājam</w:t>
      </w:r>
      <w:r>
        <w:rPr>
          <w:lang w:eastAsia="ar-SA"/>
        </w:rPr>
        <w:t xml:space="preserve"> notiek ar pārskaitījumu uz </w:t>
      </w:r>
      <w:r>
        <w:rPr>
          <w:bCs/>
          <w:iCs/>
          <w:lang w:eastAsia="ar-SA"/>
        </w:rPr>
        <w:t>Izpildīt</w:t>
      </w:r>
      <w:r>
        <w:rPr>
          <w:lang w:eastAsia="ar-SA"/>
        </w:rPr>
        <w:t xml:space="preserve">ājs norādīto norēķina kontu, ievērojot Līguma noteikumus. </w:t>
      </w:r>
    </w:p>
    <w:p w:rsidR="00DC6C69" w:rsidRPr="00AD59FD" w:rsidRDefault="00DC6C69" w:rsidP="00DC6C69">
      <w:pPr>
        <w:numPr>
          <w:ilvl w:val="1"/>
          <w:numId w:val="5"/>
        </w:numPr>
        <w:tabs>
          <w:tab w:val="left" w:pos="709"/>
        </w:tabs>
        <w:suppressAutoHyphens/>
        <w:spacing w:line="276" w:lineRule="auto"/>
        <w:ind w:left="709" w:hanging="709"/>
        <w:contextualSpacing/>
        <w:jc w:val="both"/>
        <w:rPr>
          <w:lang w:eastAsia="ar-SA"/>
        </w:rPr>
      </w:pPr>
      <w:r w:rsidRPr="00AD59FD">
        <w:rPr>
          <w:lang w:eastAsia="ar-SA"/>
        </w:rPr>
        <w:t>Tikai akceptētais Darbu izpildes akts par iepriekšējā periodā izpildīto Darbu daļu (turpmāk tekstā - Akts) ir pamats rēķina iesniegšanai.</w:t>
      </w:r>
    </w:p>
    <w:p w:rsidR="00DC6C69" w:rsidRPr="005C0342" w:rsidRDefault="00DC6C69" w:rsidP="00DC6C69">
      <w:pPr>
        <w:numPr>
          <w:ilvl w:val="1"/>
          <w:numId w:val="5"/>
        </w:numPr>
        <w:tabs>
          <w:tab w:val="left" w:pos="709"/>
        </w:tabs>
        <w:suppressAutoHyphens/>
        <w:spacing w:line="276" w:lineRule="auto"/>
        <w:ind w:left="709" w:hanging="709"/>
        <w:contextualSpacing/>
        <w:jc w:val="both"/>
        <w:rPr>
          <w:lang w:eastAsia="ar-SA"/>
        </w:rPr>
      </w:pPr>
      <w:r w:rsidRPr="00AD59FD">
        <w:rPr>
          <w:lang w:eastAsia="ar-SA"/>
        </w:rPr>
        <w:t xml:space="preserve">Izpildītājs 5 ( piecu) darbdienu laikā pēc kalendārā mēneša beigām iesniedz Pasūtītājam un Būvuzraugam Aktu papīra formā 3 (trīs) eksemplāros un </w:t>
      </w:r>
      <w:r w:rsidRPr="005C0342">
        <w:rPr>
          <w:lang w:eastAsia="ar-SA"/>
        </w:rPr>
        <w:t>Rēķinu.</w:t>
      </w:r>
    </w:p>
    <w:p w:rsidR="00DC6C69" w:rsidRDefault="00DC6C69" w:rsidP="00DC6C69">
      <w:pPr>
        <w:numPr>
          <w:ilvl w:val="1"/>
          <w:numId w:val="5"/>
        </w:numPr>
        <w:tabs>
          <w:tab w:val="left" w:pos="709"/>
        </w:tabs>
        <w:suppressAutoHyphens/>
        <w:spacing w:line="276" w:lineRule="auto"/>
        <w:ind w:left="709" w:hanging="709"/>
        <w:contextualSpacing/>
        <w:jc w:val="both"/>
        <w:rPr>
          <w:lang w:eastAsia="ar-SA"/>
        </w:rPr>
      </w:pPr>
      <w:r>
        <w:rPr>
          <w:lang w:eastAsia="ar-SA"/>
        </w:rPr>
        <w:t>Būvuzraugs un Pasūtītājs 5 (piecu) darbdienu laikā, kad ir saņēmis Līguma 4.3. punktā norādīto Aktu, to apstiprina</w:t>
      </w:r>
      <w:r w:rsidRPr="00C349E7">
        <w:rPr>
          <w:color w:val="FF0000"/>
          <w:lang w:eastAsia="ar-SA"/>
        </w:rPr>
        <w:t>.</w:t>
      </w:r>
      <w:r>
        <w:rPr>
          <w:lang w:eastAsia="ar-SA"/>
        </w:rPr>
        <w:t xml:space="preserve"> Pasūtītājam </w:t>
      </w:r>
      <w:r w:rsidRPr="00C349E7">
        <w:rPr>
          <w:rFonts w:eastAsia="MS Mincho"/>
          <w:iCs/>
          <w:lang w:eastAsia="ar-SA"/>
        </w:rPr>
        <w:t xml:space="preserve">ir tiesības nepieņemt(atteikt pieņemt izskatīšanai vai neakceptēt) Aktu, </w:t>
      </w:r>
      <w:r>
        <w:rPr>
          <w:lang w:eastAsia="ar-SA"/>
        </w:rPr>
        <w:t>ja nav iesniegti visi Līguma 4.3. punktā norādītie dokumenti.</w:t>
      </w:r>
    </w:p>
    <w:p w:rsidR="00DC6C69" w:rsidRDefault="00DC6C69" w:rsidP="00DC6C69">
      <w:pPr>
        <w:numPr>
          <w:ilvl w:val="1"/>
          <w:numId w:val="5"/>
        </w:numPr>
        <w:tabs>
          <w:tab w:val="left" w:pos="709"/>
        </w:tabs>
        <w:suppressAutoHyphens/>
        <w:spacing w:line="276" w:lineRule="auto"/>
        <w:ind w:left="709" w:hanging="709"/>
        <w:contextualSpacing/>
        <w:jc w:val="both"/>
        <w:rPr>
          <w:lang w:eastAsia="ar-SA"/>
        </w:rPr>
      </w:pPr>
      <w:r>
        <w:rPr>
          <w:lang w:eastAsia="ar-SA"/>
        </w:rPr>
        <w:t>Ja iepriekšējos Aktos par izpildīto Darba daļu tiek atklātas neprecizitātes, tās jālabo nākamajā Aktā par izpildīto Darba daļu.</w:t>
      </w:r>
    </w:p>
    <w:p w:rsidR="004C59CA" w:rsidRDefault="00DC6C69" w:rsidP="004C59CA">
      <w:pPr>
        <w:numPr>
          <w:ilvl w:val="1"/>
          <w:numId w:val="5"/>
        </w:numPr>
        <w:tabs>
          <w:tab w:val="left" w:pos="709"/>
        </w:tabs>
        <w:suppressAutoHyphens/>
        <w:spacing w:line="276" w:lineRule="auto"/>
        <w:ind w:left="709" w:hanging="709"/>
        <w:contextualSpacing/>
        <w:jc w:val="both"/>
        <w:rPr>
          <w:lang w:eastAsia="ar-SA"/>
        </w:rPr>
      </w:pPr>
      <w:r>
        <w:rPr>
          <w:lang w:eastAsia="ar-SA"/>
        </w:rPr>
        <w:t xml:space="preserve">Pēdējo Aktu par iepriekšējā periodā izpildīto Darba daļu Būvuzraugs un Pasūtītājs </w:t>
      </w:r>
      <w:r w:rsidRPr="00C349E7">
        <w:rPr>
          <w:lang w:eastAsia="ar-SA"/>
        </w:rPr>
        <w:t>apstiprina 5 (piecu) darbdienu laikā</w:t>
      </w:r>
      <w:r>
        <w:rPr>
          <w:lang w:eastAsia="ar-SA"/>
        </w:rPr>
        <w:t xml:space="preserve"> pēc Darbu nodošanas- pieņemšanas akta parakstīšanas. Priekšnosacījums galīgā rēķina apmaksai ir Kārsavas novada būvvaldes akti par Darbu pieņemšanu ekspluatācijā un</w:t>
      </w:r>
      <w:r w:rsidRPr="00DF045F">
        <w:rPr>
          <w:color w:val="000000"/>
        </w:rPr>
        <w:t xml:space="preserve"> Latvijas Republikā vai citā Eiropas Savienības vai Eiropas Ekonomiskās zonas dalībvalstī </w:t>
      </w:r>
      <w:r>
        <w:t xml:space="preserve">reģistrētas bankas, kredītiestādes filiāles vai apdrošināšanas sabiedrības izsniegtā </w:t>
      </w:r>
      <w:r>
        <w:rPr>
          <w:lang w:eastAsia="ar-SA"/>
        </w:rPr>
        <w:t>garantijas laika garantija.</w:t>
      </w:r>
    </w:p>
    <w:p w:rsidR="00DC6C69" w:rsidRDefault="004C59CA" w:rsidP="004C59CA">
      <w:pPr>
        <w:numPr>
          <w:ilvl w:val="1"/>
          <w:numId w:val="5"/>
        </w:numPr>
        <w:tabs>
          <w:tab w:val="left" w:pos="709"/>
        </w:tabs>
        <w:suppressAutoHyphens/>
        <w:spacing w:line="276" w:lineRule="auto"/>
        <w:ind w:left="709" w:hanging="709"/>
        <w:contextualSpacing/>
        <w:jc w:val="both"/>
        <w:rPr>
          <w:lang w:eastAsia="ar-SA"/>
        </w:rPr>
      </w:pPr>
      <w:r>
        <w:rPr>
          <w:lang w:eastAsia="ar-SA"/>
        </w:rPr>
        <w:t>Garantijas laika garantiju 5% (pieci procenti) apmērā no Līgumcenas Izpildītājs iesniedz 3 ( trīs) darbadienu laikā Pasūtītājam pēc Būves pieņemšanas ekspluatācijā.</w:t>
      </w:r>
    </w:p>
    <w:p w:rsidR="00DC6C69" w:rsidRDefault="00DC6C69" w:rsidP="00DC6C69">
      <w:pPr>
        <w:tabs>
          <w:tab w:val="left" w:pos="709"/>
        </w:tabs>
        <w:suppressAutoHyphens/>
        <w:spacing w:line="276" w:lineRule="auto"/>
        <w:ind w:left="709"/>
        <w:contextualSpacing/>
        <w:jc w:val="both"/>
        <w:rPr>
          <w:lang w:eastAsia="ar-SA"/>
        </w:rPr>
      </w:pPr>
    </w:p>
    <w:p w:rsidR="00DC6C69" w:rsidRDefault="00DC6C69" w:rsidP="00DC6C69">
      <w:pPr>
        <w:numPr>
          <w:ilvl w:val="0"/>
          <w:numId w:val="5"/>
        </w:numPr>
        <w:suppressAutoHyphens/>
        <w:spacing w:line="276" w:lineRule="auto"/>
        <w:contextualSpacing/>
        <w:jc w:val="center"/>
        <w:rPr>
          <w:b/>
          <w:lang w:eastAsia="ar-SA"/>
        </w:rPr>
      </w:pPr>
      <w:r>
        <w:rPr>
          <w:b/>
          <w:lang w:eastAsia="ar-SA"/>
        </w:rPr>
        <w:t xml:space="preserve">DARBU VEIKŠANAS VISPĀRĪGIE NOTEIKUMI </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Izpildītājam jāiesniedz </w:t>
      </w:r>
      <w:r w:rsidRPr="00DF045F">
        <w:rPr>
          <w:color w:val="000000"/>
        </w:rPr>
        <w:t xml:space="preserve">Latvijas Republikā vai citā Eiropas Savienības vai Eiropas Ekonomiskās zonas dalībvalstī </w:t>
      </w:r>
      <w:r>
        <w:t xml:space="preserve">reģistrētas bankas, kredītiestādes filiāles vai apdrošināšanas sabiedrības izsniegta </w:t>
      </w:r>
      <w:r>
        <w:rPr>
          <w:lang w:eastAsia="ar-SA"/>
        </w:rPr>
        <w:t>saistību izpildes garantija 10 (desmit) dienu laikā pēc Līguma parakstīšanas dienas.</w:t>
      </w:r>
    </w:p>
    <w:p w:rsidR="004C59CA" w:rsidRDefault="00DC6C69" w:rsidP="004C59CA">
      <w:pPr>
        <w:numPr>
          <w:ilvl w:val="1"/>
          <w:numId w:val="5"/>
        </w:numPr>
        <w:suppressAutoHyphens/>
        <w:spacing w:line="276" w:lineRule="auto"/>
        <w:ind w:left="709" w:hanging="709"/>
        <w:contextualSpacing/>
        <w:jc w:val="both"/>
        <w:rPr>
          <w:lang w:eastAsia="ar-SA"/>
        </w:rPr>
      </w:pPr>
      <w:r>
        <w:rPr>
          <w:lang w:eastAsia="ar-SA"/>
        </w:rPr>
        <w:t>Saistību  izpildes garantijai  jābūt 10% (desmit procenti) apmērā no Līgumcenas (bez PVN).</w:t>
      </w:r>
    </w:p>
    <w:p w:rsidR="004C59CA" w:rsidRPr="004C59CA" w:rsidRDefault="004C59CA" w:rsidP="004C59CA">
      <w:pPr>
        <w:numPr>
          <w:ilvl w:val="1"/>
          <w:numId w:val="5"/>
        </w:numPr>
        <w:suppressAutoHyphens/>
        <w:spacing w:line="276" w:lineRule="auto"/>
        <w:ind w:left="709" w:hanging="709"/>
        <w:contextualSpacing/>
        <w:jc w:val="both"/>
        <w:rPr>
          <w:lang w:eastAsia="ar-SA"/>
        </w:rPr>
      </w:pPr>
      <w:r w:rsidRPr="008E7F0C">
        <w:rPr>
          <w:lang w:eastAsia="ar-SA"/>
        </w:rPr>
        <w:t>Saistību izpildes garantijai jābūt</w:t>
      </w:r>
      <w:r w:rsidRPr="002E2909">
        <w:t>spēkā no lī</w:t>
      </w:r>
      <w:r>
        <w:t>guma spēkā stāšanās līdz Būves</w:t>
      </w:r>
      <w:r w:rsidRPr="002E2909">
        <w:t xml:space="preserve"> pieņemšan</w:t>
      </w:r>
      <w:r>
        <w:t>ai ekspluatācijā un Līguma 9.1.punktā minētā garantijas laika garantijas</w:t>
      </w:r>
      <w:r w:rsidRPr="002E2909">
        <w:t xml:space="preserve"> iesniegšanas dienai. </w:t>
      </w:r>
    </w:p>
    <w:p w:rsidR="00DC6C69" w:rsidRDefault="00DC6C69" w:rsidP="00DC6C69">
      <w:pPr>
        <w:numPr>
          <w:ilvl w:val="1"/>
          <w:numId w:val="5"/>
        </w:numPr>
        <w:suppressAutoHyphens/>
        <w:spacing w:line="276" w:lineRule="auto"/>
        <w:ind w:left="709" w:hanging="709"/>
        <w:contextualSpacing/>
        <w:jc w:val="both"/>
        <w:rPr>
          <w:lang w:eastAsia="ar-SA"/>
        </w:rPr>
      </w:pPr>
      <w:r w:rsidRPr="00C349E7">
        <w:rPr>
          <w:color w:val="000000"/>
          <w:lang w:eastAsia="ar-SA"/>
        </w:rPr>
        <w:t>Izpildītājs 10 (desmit) dienu laikā no Līguma parakstīšanas dienas iesnie</w:t>
      </w:r>
      <w:r>
        <w:rPr>
          <w:lang w:eastAsia="ar-SA"/>
        </w:rPr>
        <w:t xml:space="preserve">dz Pasūtītājam dokumentus, kas nepieciešami, lai Kārsavas novada būvvalde varētu izdarīt atzīmi Būvprojekta būvatļaujā par visu būvdarbu uzsākšanas nosacījumu izpildi.  </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Izpildītājs 7 (septiņu) dienu laikā no Līguma parakstīšanas dienas iesniedz Pasūtītājam Darbu veikšanas projektu. Darbu veikšanas projekts ir jāsaskaņo ar Būvuzraugu un Pasūtītāju. </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Izpildītājam jānodrošina, lai Darbu veikšanai tiktu saņemti visi nepieciešamie apstiprinājumi. Visu nepieciešamo apstiprinājumu, atļauju, atzinumu izmaksām jābūt iekļautām Līgumcenā.</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lastRenderedPageBreak/>
        <w:t>Pēc būvju un inženiertīklu nospraušanas Darbu pabeigšanas, tiek dokumentēts ielu, veloceliņu, gājēju celiņu, pieguļošās teritorijas zālāju, visu iebrauktuvju stāvoklis pirms Darbu uzsākšanas.</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Pusēm ir tiesības prasīt nomainīt ikvienu Līgumā izpildē iesaistīto personu, pamatojot to ar kādu no šādiem iemesliem:</w:t>
      </w:r>
    </w:p>
    <w:p w:rsidR="00DC6C69" w:rsidRDefault="00DC6C69" w:rsidP="00E451C7">
      <w:pPr>
        <w:numPr>
          <w:ilvl w:val="2"/>
          <w:numId w:val="5"/>
        </w:numPr>
        <w:suppressAutoHyphens/>
        <w:spacing w:line="276" w:lineRule="auto"/>
        <w:ind w:left="709" w:firstLine="0"/>
        <w:contextualSpacing/>
        <w:jc w:val="both"/>
        <w:rPr>
          <w:lang w:eastAsia="ar-SA"/>
        </w:rPr>
      </w:pPr>
      <w:r>
        <w:rPr>
          <w:lang w:eastAsia="ar-SA"/>
        </w:rPr>
        <w:t>atkārtota pavirša savu pienākumu pildīšana;</w:t>
      </w:r>
    </w:p>
    <w:p w:rsidR="00DC6C69" w:rsidRDefault="00DC6C69" w:rsidP="00E451C7">
      <w:pPr>
        <w:numPr>
          <w:ilvl w:val="2"/>
          <w:numId w:val="5"/>
        </w:numPr>
        <w:suppressAutoHyphens/>
        <w:spacing w:line="276" w:lineRule="auto"/>
        <w:ind w:left="709" w:firstLine="0"/>
        <w:contextualSpacing/>
        <w:jc w:val="both"/>
        <w:rPr>
          <w:lang w:eastAsia="ar-SA"/>
        </w:rPr>
      </w:pPr>
      <w:r>
        <w:rPr>
          <w:lang w:eastAsia="ar-SA"/>
        </w:rPr>
        <w:t>nekompetence vai nolaidība;</w:t>
      </w:r>
    </w:p>
    <w:p w:rsidR="00DC6C69" w:rsidRDefault="00DC6C69" w:rsidP="00E451C7">
      <w:pPr>
        <w:numPr>
          <w:ilvl w:val="2"/>
          <w:numId w:val="5"/>
        </w:numPr>
        <w:suppressAutoHyphens/>
        <w:spacing w:line="276" w:lineRule="auto"/>
        <w:ind w:left="709" w:firstLine="0"/>
        <w:contextualSpacing/>
        <w:jc w:val="both"/>
        <w:rPr>
          <w:lang w:eastAsia="ar-SA"/>
        </w:rPr>
      </w:pPr>
      <w:r>
        <w:rPr>
          <w:lang w:eastAsia="ar-SA"/>
        </w:rPr>
        <w:t>atkārtota tādu darbību veikšana, kas kaitē drošībai, veselībai vai vides aizsardzībai.</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Ne vēlāk kā 5 (piecas) dienas pēc Līguma parakstīšanas Izpildītājs iesniedz Pasūtītājam būvdarbos iesaistīto apakšuzņēmēju (ja tādus plānots iesaistīt) sarakstu, kurā norāda apakšuzņēmēju nosaukumu, kontaktinformāciju un to pārstāvēttiesīgo personu, ciktāl minētā informācija ir zināma. Sarakstā norāda arī Izpildītāja apakšuzņēmēju apakšuzņēmējus. Līguma izpildes laikā Izpildītājs rakstiski paziņo Pasūtītājam par jebkurām minētās informācijas izmaiņām, kā arī papildina sarakstu ar informāciju par apakšuzņēmēju, kas tiek vēlāk iesaistīts Darbu veikšanā. Darba veikšanai Izpildītājs iesaista savā piedāvājumā norādīto personālu. Izpildītājs ir atbildīgs par iesaistītā personāla un apakšuzņēmēju veiktā darba atbilstību šī Līguma prasībām.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Izpildītājs nodrošina, ka Būvlaukumā esošajam personālam ir dokumenti (nodarbinātā apliecība, darba apliecība), kas norāda personāla darba devēju un pamato darbinieka atrašanos Būvlaukumā, un tie tiek uzrādīti pēc Būvuzrauga, Pasūtītāja kontaktpersonas pārstāvja vai kompetentu institūciju pieprasījuma. </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Ja Izpildītājs vēlas veikt galveno speciālistu aizvietošanu uz laiku, vai nomaiņu, tad Izpildītājam jāie</w:t>
      </w:r>
      <w:r w:rsidRPr="005F52BD">
        <w:rPr>
          <w:lang w:eastAsia="ar-SA"/>
        </w:rPr>
        <w:t>vēro Sabiedrisko pakalpojumu sniedzēju iepirkumu likuma 67. panta pirmās daļas prasības</w:t>
      </w:r>
      <w:r>
        <w:rPr>
          <w:lang w:eastAsia="ar-SA"/>
        </w:rPr>
        <w:t>, un ne vēlāk kā 7 (septiņas) dienas pirms plānotās galvenā speciālista aizvietošanas vai nomaiņas jāiesniedz Pasūtītājam adresēts rakstveida iesniegums. Iesniegumam jāpievieno piedāvātā galvenā speciālista kvalifikāciju apliecinoša informācija un dokumenti. Pasūtītājs piekrīt galvenā speciālista aizvietošanai uz laiku vai nomaiņai, ja piedāvātā galvenā speciālista kvalifikācija atbilst Konkursa nolikumā noteiktajām atbildīgā speciālista kvalifikācijas prasībām.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Ja Pasūtītājs pieprasa galveno speciālistu nomaiņu, pamatojoties uz līguma 5.9. punktu vai 6.1.7., 6.1.8.punktiem, tad Izpildītājam pēc nomaiņas pieprasījuma saņemšanas 5  (piecu) dienu laikā jāiesniedz piedāvātā galvenā speciālista kvalifikāciju apliecinoša informācija un dokumenti.</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Ja Izpildītājs vēlas veikt tāda apakšuzņēmēja nomaiņu, kurš Izpildītāja piedāvājumā norādīts kā apakšuzņēmējs, kura veicamās Darba daļas vērtība ir 10% (desmit procenti) no kopējās Līguma vērtības vai lielāka, vai jauna apakšuzņēmēja iesaistīšanu, kura veicamā Darba daļa plānota 10% (desmit procenti) no kopējās Līguma vērtības vai lielāka, vai apakšuzņēmēja, kura veicamās Darba daļas vērtība piedāvājumā bija plānota mazāka par 10% (desmit procenti), Darba daļas palielināšanu līdz 10% (desmit procenti) vai vairāk Līguma izpildes laikā, tad Izpildītājam jāievēro </w:t>
      </w:r>
      <w:r w:rsidRPr="005F52BD">
        <w:rPr>
          <w:lang w:eastAsia="ar-SA"/>
        </w:rPr>
        <w:t xml:space="preserve">Sabiedrisko pakalpojumu sniedzēju iepirkumu likuma 67. </w:t>
      </w:r>
      <w:r w:rsidRPr="00FE7B3B">
        <w:rPr>
          <w:lang w:eastAsia="ar-SA"/>
        </w:rPr>
        <w:t>panta pirmās daļas</w:t>
      </w:r>
      <w:r>
        <w:rPr>
          <w:lang w:eastAsia="ar-SA"/>
        </w:rPr>
        <w:t xml:space="preserve"> prasības, un jāiesniedz Pasūtītājam adresēts rakstveida iesniegums (norādot ziņas par apakšuzņēmēju un tam nododamo Darba daļu - darbu nosaukumus un izpildāmā darba apjomu no Darbu daudzumu saraksta naudas izteiksmē un procentos) un jāsaņem rakstveida piekrišana. Pasūtītājs piekrīt apakšuzņēmēja nomaiņai vai jauna apakšuzņēmēja iesaistīšanai, ja uz piedāvāto </w:t>
      </w:r>
      <w:r>
        <w:rPr>
          <w:lang w:eastAsia="ar-SA"/>
        </w:rPr>
        <w:lastRenderedPageBreak/>
        <w:t xml:space="preserve">apakšuzņēmēju neattiecas </w:t>
      </w:r>
      <w:r w:rsidRPr="005F52BD">
        <w:rPr>
          <w:lang w:eastAsia="ar-SA"/>
        </w:rPr>
        <w:t xml:space="preserve">Sabiedrisko pakalpojumu sniedzēju iepirkumu </w:t>
      </w:r>
      <w:r w:rsidRPr="00BA1360">
        <w:rPr>
          <w:lang w:eastAsia="ar-SA"/>
        </w:rPr>
        <w:t>likuma 48.panta pirmajā daļā</w:t>
      </w:r>
      <w:r>
        <w:rPr>
          <w:lang w:eastAsia="ar-SA"/>
        </w:rPr>
        <w:t xml:space="preserve"> minētie pretendentu izslēgšanas nosacījumi vai ir iestājušies </w:t>
      </w:r>
      <w:r w:rsidRPr="005F52BD">
        <w:rPr>
          <w:lang w:eastAsia="ar-SA"/>
        </w:rPr>
        <w:t xml:space="preserve">Sabiedrisko pakalpojumu sniedzēju iepirkumu </w:t>
      </w:r>
      <w:r w:rsidRPr="00BA1360">
        <w:rPr>
          <w:lang w:eastAsia="ar-SA"/>
        </w:rPr>
        <w:t xml:space="preserve">likuma 48.panta ceturtajā daļā noteiktie noilguma termiņi. </w:t>
      </w:r>
      <w:r w:rsidRPr="005F52BD">
        <w:rPr>
          <w:lang w:eastAsia="ar-SA"/>
        </w:rPr>
        <w:t xml:space="preserve">Sabiedrisko pakalpojumu sniedzēju iepirkumu </w:t>
      </w:r>
      <w:r w:rsidRPr="00BA1360">
        <w:rPr>
          <w:lang w:eastAsia="ar-SA"/>
        </w:rPr>
        <w:t>likuma 48.panta ceturtajā daļā minētos termiņus</w:t>
      </w:r>
      <w:r>
        <w:rPr>
          <w:lang w:eastAsia="ar-SA"/>
        </w:rPr>
        <w:t xml:space="preserve"> skaita no dienas, kad lūgums par apakšuzņēmēja nomaiņu iesniegts Pasūtītājam.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Apakšuzņēmējus, uz kuru iespējām Konkursā Izpildītājs balstījies, lai apliecinātu savas kvalifikācijas atbilstību Konkursa nolikumā noteiktajām prasībām, drīkst nomainīt, ievērojot </w:t>
      </w:r>
      <w:r w:rsidRPr="005F52BD">
        <w:rPr>
          <w:lang w:eastAsia="ar-SA"/>
        </w:rPr>
        <w:t xml:space="preserve">Sabiedrisko pakalpojumu sniedzēju iepirkumu likuma 67. </w:t>
      </w:r>
      <w:r w:rsidRPr="00FE7B3B">
        <w:rPr>
          <w:lang w:eastAsia="ar-SA"/>
        </w:rPr>
        <w:t>panta pirmās daļas</w:t>
      </w:r>
      <w:r>
        <w:rPr>
          <w:lang w:eastAsia="ar-SA"/>
        </w:rPr>
        <w:t xml:space="preserve"> prasības, un tikai tad, ja piedāvātajam apakšuzņēmējam ir Konkursa nolikumā noteiktajām prasībām atbilstoša kvalifikācija, un uz piedāvāto apakšuzņēmēju neattiecas </w:t>
      </w:r>
      <w:r w:rsidRPr="005F52BD">
        <w:rPr>
          <w:lang w:eastAsia="ar-SA"/>
        </w:rPr>
        <w:t xml:space="preserve">Sabiedrisko pakalpojumu sniedzēju iepirkumu </w:t>
      </w:r>
      <w:r w:rsidRPr="00BA1360">
        <w:rPr>
          <w:lang w:eastAsia="ar-SA"/>
        </w:rPr>
        <w:t>likuma 48.panta pirmajā daļā</w:t>
      </w:r>
      <w:r>
        <w:rPr>
          <w:lang w:eastAsia="ar-SA"/>
        </w:rPr>
        <w:t xml:space="preserve"> minētie pretendentu izslēgšanas nosacījumi. Pārbaudot jaunā apakšuzņēmēja atbilstību, Pasūtītājs piemēro </w:t>
      </w:r>
      <w:r w:rsidRPr="005F52BD">
        <w:rPr>
          <w:lang w:eastAsia="ar-SA"/>
        </w:rPr>
        <w:t xml:space="preserve">Sabiedrisko pakalpojumu sniedzēju iepirkumu </w:t>
      </w:r>
      <w:r w:rsidRPr="00BA1360">
        <w:rPr>
          <w:lang w:eastAsia="ar-SA"/>
        </w:rPr>
        <w:t xml:space="preserve">likuma 48.panta noteikumus. </w:t>
      </w:r>
      <w:r w:rsidRPr="005F52BD">
        <w:rPr>
          <w:lang w:eastAsia="ar-SA"/>
        </w:rPr>
        <w:t xml:space="preserve">Sabiedrisko pakalpojumu sniedzēju iepirkumu </w:t>
      </w:r>
      <w:r w:rsidRPr="00BA1360">
        <w:rPr>
          <w:lang w:eastAsia="ar-SA"/>
        </w:rPr>
        <w:t>likuma 48.panta ceturtajā daļā minētos</w:t>
      </w:r>
      <w:r>
        <w:rPr>
          <w:lang w:eastAsia="ar-SA"/>
        </w:rPr>
        <w:t xml:space="preserve"> termiņus skaita no dienas, kad lūgums par apakšuzņēmēja nomaiņu iesniegts Pasūtītājam. Par maiņas ierosinājumu Izpildītājam jāiesniedz Pasūtītājam rakstveida iesniegums, norādot ziņas par apakšuzņēmēju, tam nododamo Darba daļu - darbu nosaukumus un izpildāmā darba apjomu no Darbu daudzumu saraksta naudas izteiksmē un procentos. Iesniegumam jāpievieno visi dokumenti, kas pierāda piedāvātā apakšuzņēmēja kvalifikācijas atbilstību šajā punktā minētajām prasībām.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Pasūtītājs izsniedz Izpildītājam lēmumu par atļauju vai atteikumu galveno speciālistu vai apakšuzņēmēju nomaiņai vai jaunu apakšuzņēmēju iesaistīšanai līguma izpildē iespējami īsā laikā, bet ne vēlāk kā 7 (septiņu) dienu laikā, nepārsniedzot 5 (piecas) darbdienas, pēc tam, kad saņēmis visu informāciju un dokumentus, kas nepieciešami lēmuma pieņemšanai saskaņā ar šīs Līguma nodaļas noteikumiem. </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Pasūtītājs ir tiesīgs pieprasīt informāciju par objektā nodarbināto personu līgumattiecībām.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Izpildītājs pirms būvizstrādājumu izmantošanas iesniedz Pasūtītājam saskaņošanai Darbu veikšanai nepieciešamo būvizstrādājumu sarakstu. Tikai ar Pasūtītāja, Būvuzrauga, Autoruzrauga rakstisku piekrišanu Izpildītājs ir tiesīgs Būvprojektā norādītos būvizstrādājumus, iekārtas aizstāt ar ekvivalentiem būvizstrādājumiem, iekārtām.</w:t>
      </w:r>
    </w:p>
    <w:p w:rsidR="00DC6C69" w:rsidRDefault="00DC6C69" w:rsidP="00DC6C69">
      <w:pPr>
        <w:numPr>
          <w:ilvl w:val="1"/>
          <w:numId w:val="5"/>
        </w:numPr>
        <w:suppressAutoHyphens/>
        <w:spacing w:line="276" w:lineRule="auto"/>
        <w:ind w:left="709" w:hanging="709"/>
        <w:contextualSpacing/>
        <w:jc w:val="both"/>
        <w:rPr>
          <w:lang w:eastAsia="ar-SA"/>
        </w:rPr>
      </w:pPr>
      <w:r>
        <w:rPr>
          <w:lang w:eastAsia="ar-SA"/>
        </w:rPr>
        <w:t xml:space="preserve">Gadījumā, ja </w:t>
      </w:r>
      <w:r>
        <w:rPr>
          <w:bCs/>
          <w:iCs/>
          <w:lang w:eastAsia="ar-SA"/>
        </w:rPr>
        <w:t>Izpildītājs</w:t>
      </w:r>
      <w:r>
        <w:rPr>
          <w:lang w:eastAsia="ar-SA"/>
        </w:rPr>
        <w:t xml:space="preserve"> ir izmantojis ekvivalentus materiālus Būvprojektā paredzētiem, bet nav tos saskaņojis ar </w:t>
      </w:r>
      <w:r>
        <w:rPr>
          <w:bCs/>
          <w:iCs/>
          <w:lang w:eastAsia="ar-SA"/>
        </w:rPr>
        <w:t xml:space="preserve">Pasūtītāju, Būvuzraugu, Autoruzraugu, </w:t>
      </w:r>
      <w:r>
        <w:rPr>
          <w:lang w:eastAsia="ar-SA"/>
        </w:rPr>
        <w:t xml:space="preserve">tad </w:t>
      </w:r>
      <w:r>
        <w:rPr>
          <w:bCs/>
          <w:iCs/>
          <w:lang w:eastAsia="ar-SA"/>
        </w:rPr>
        <w:t>Pasūtītājam</w:t>
      </w:r>
      <w:r>
        <w:rPr>
          <w:lang w:eastAsia="ar-SA"/>
        </w:rPr>
        <w:t>ir tiesības neapmaksāt šo atsevišķo Darbu izpildi.</w:t>
      </w:r>
    </w:p>
    <w:p w:rsidR="00DC6C69" w:rsidRPr="00492BF2" w:rsidRDefault="00DC6C69" w:rsidP="00DC6C69">
      <w:pPr>
        <w:numPr>
          <w:ilvl w:val="1"/>
          <w:numId w:val="5"/>
        </w:numPr>
        <w:suppressAutoHyphens/>
        <w:spacing w:line="276" w:lineRule="auto"/>
        <w:ind w:left="709" w:hanging="709"/>
        <w:contextualSpacing/>
        <w:jc w:val="both"/>
        <w:rPr>
          <w:lang w:eastAsia="ar-SA"/>
        </w:rPr>
      </w:pPr>
      <w:r w:rsidRPr="00DF045F">
        <w:rPr>
          <w:color w:val="000000"/>
          <w:lang w:eastAsia="ar-SA"/>
        </w:rPr>
        <w:t>Darbu organizatoriskie jautājumi tiek izs</w:t>
      </w:r>
      <w:r>
        <w:rPr>
          <w:color w:val="000000"/>
          <w:lang w:eastAsia="ar-SA"/>
        </w:rPr>
        <w:t xml:space="preserve">katīti un risināti būvsapulcē. </w:t>
      </w:r>
      <w:r w:rsidRPr="00DF045F">
        <w:rPr>
          <w:color w:val="000000"/>
          <w:lang w:eastAsia="ar-SA"/>
        </w:rPr>
        <w:t xml:space="preserve">Būvsapulces tiek rīkotas pēc nepieciešamības </w:t>
      </w:r>
      <w:r w:rsidRPr="00DF045F">
        <w:rPr>
          <w:bCs/>
          <w:iCs/>
          <w:color w:val="000000"/>
          <w:lang w:eastAsia="ar-SA"/>
        </w:rPr>
        <w:t>Pasūtītāja</w:t>
      </w:r>
      <w:r w:rsidRPr="00DF045F">
        <w:rPr>
          <w:color w:val="000000"/>
          <w:lang w:eastAsia="ar-SA"/>
        </w:rPr>
        <w:t xml:space="preserve"> noteiktā laikā un vietā.  Būvsapulces darba kārtība, klātesošie dalībnieki un pieņemtie lēmumi tiek fiksēti protokolā, un tie ir saistoši Pusēm. Ja kādas personas neierašanās rezultātā rodas Līguma izpildes kavējumi vai traucējumi, par tiem atbild tā Puse, kuras intereses persona pārstāv. </w:t>
      </w:r>
      <w:r w:rsidRPr="00492BF2">
        <w:rPr>
          <w:lang w:eastAsia="ar-SA"/>
        </w:rPr>
        <w:t xml:space="preserve">Būvsapulču protokolēšanu </w:t>
      </w:r>
      <w:r w:rsidRPr="00492BF2">
        <w:rPr>
          <w:bCs/>
          <w:iCs/>
          <w:lang w:eastAsia="ar-SA"/>
        </w:rPr>
        <w:t>Būvuzraugs</w:t>
      </w:r>
      <w:r w:rsidRPr="00492BF2">
        <w:rPr>
          <w:lang w:eastAsia="ar-SA"/>
        </w:rPr>
        <w:t>.</w:t>
      </w:r>
    </w:p>
    <w:p w:rsidR="00DC6C69" w:rsidRDefault="00DC6C69" w:rsidP="006B7AAD">
      <w:pPr>
        <w:numPr>
          <w:ilvl w:val="1"/>
          <w:numId w:val="5"/>
        </w:numPr>
        <w:suppressAutoHyphens/>
        <w:spacing w:line="276" w:lineRule="auto"/>
        <w:ind w:left="709" w:hanging="709"/>
        <w:contextualSpacing/>
        <w:jc w:val="both"/>
        <w:rPr>
          <w:lang w:eastAsia="ar-SA"/>
        </w:rPr>
      </w:pPr>
      <w:r w:rsidRPr="00DF045F">
        <w:rPr>
          <w:color w:val="000000"/>
          <w:lang w:eastAsia="ar-SA"/>
        </w:rPr>
        <w:t>Būvsapulces protokols 3 (trīs) darbdienu laikā tiek izsūtīts Pusēm un personām, kuras piedalās būvsapulcē. Gadījumā, ja Puses un/vai personas nepiekrīt protokolā norādītajam, Pusēm elektroniski jāizsūta labojumi protokolā 2 (divu) darbdienu laikā pēc tā saņemšanas kopā ar motivētiem iebildumiem. Pretējā gadījumā protokolā norādītās prasības ir obligāti jāizpilda</w:t>
      </w:r>
      <w:r w:rsidRPr="00DF045F">
        <w:rPr>
          <w:i/>
          <w:color w:val="000000"/>
          <w:lang w:eastAsia="ar-SA"/>
        </w:rPr>
        <w:t>,</w:t>
      </w:r>
      <w:r w:rsidRPr="00DF045F">
        <w:rPr>
          <w:color w:val="000000"/>
          <w:lang w:eastAsia="ar-SA"/>
        </w:rPr>
        <w:t xml:space="preserve"> ja tas nav pretrunā Līguma noteikumiem. Būvsapulcēs </w:t>
      </w:r>
      <w:r w:rsidRPr="00DF045F">
        <w:rPr>
          <w:color w:val="000000"/>
          <w:lang w:eastAsia="ar-SA"/>
        </w:rPr>
        <w:lastRenderedPageBreak/>
        <w:t xml:space="preserve">noteiktie termiņi un prasības ir saistoši </w:t>
      </w:r>
      <w:r w:rsidRPr="00DF045F">
        <w:rPr>
          <w:bCs/>
          <w:iCs/>
          <w:color w:val="000000"/>
          <w:lang w:eastAsia="ar-SA"/>
        </w:rPr>
        <w:t xml:space="preserve">Izpildītājam </w:t>
      </w:r>
      <w:r w:rsidRPr="00DF045F">
        <w:rPr>
          <w:color w:val="000000"/>
          <w:lang w:eastAsia="ar-SA"/>
        </w:rPr>
        <w:t xml:space="preserve">arī tajā gadījumā, ja </w:t>
      </w:r>
      <w:r w:rsidRPr="00DF045F">
        <w:rPr>
          <w:bCs/>
          <w:iCs/>
          <w:color w:val="000000"/>
          <w:lang w:eastAsia="ar-SA"/>
        </w:rPr>
        <w:t>Izpildītājs</w:t>
      </w:r>
      <w:r w:rsidRPr="00DF045F">
        <w:rPr>
          <w:color w:val="000000"/>
          <w:lang w:eastAsia="ar-SA"/>
        </w:rPr>
        <w:t>nav piedalījies šajās sapulcēs, bet ir par to saturu informēts. Pusēm ir pienākums nodrošināt savu pārstāvju piedalīšanos būvsa</w:t>
      </w:r>
      <w:r>
        <w:rPr>
          <w:color w:val="000000"/>
          <w:lang w:eastAsia="ar-SA"/>
        </w:rPr>
        <w:t xml:space="preserve">pulcē. </w:t>
      </w:r>
      <w:r w:rsidRPr="00DF045F">
        <w:rPr>
          <w:color w:val="000000"/>
          <w:lang w:eastAsia="ar-SA"/>
        </w:rPr>
        <w:t>Būvsapulces sasauc pēc vajadzības, bet ne retāk kā vienu reizi nedēļā Darba izpildes laikā, izņemot tehnoloģisko pārtraukumu periodus.</w:t>
      </w:r>
    </w:p>
    <w:p w:rsidR="00DC6C69" w:rsidRDefault="00DC6C69" w:rsidP="006B7AAD">
      <w:pPr>
        <w:numPr>
          <w:ilvl w:val="1"/>
          <w:numId w:val="5"/>
        </w:numPr>
        <w:suppressAutoHyphens/>
        <w:spacing w:line="276" w:lineRule="auto"/>
        <w:ind w:left="709" w:hanging="709"/>
        <w:contextualSpacing/>
        <w:jc w:val="both"/>
        <w:rPr>
          <w:lang w:eastAsia="ar-SA"/>
        </w:rPr>
      </w:pPr>
      <w:r w:rsidRPr="00DF045F">
        <w:rPr>
          <w:color w:val="000000"/>
          <w:lang w:eastAsia="ar-SA"/>
        </w:rPr>
        <w:t>Jebkuri Darbu izpildes laikā konstatētie defekti un pārkāpumi tiek fiksēti aktā, kuru paraksta abu Pušu pārstāvji.</w:t>
      </w:r>
    </w:p>
    <w:p w:rsidR="00DC6C69" w:rsidRDefault="00DC6C69" w:rsidP="006B7AAD">
      <w:pPr>
        <w:numPr>
          <w:ilvl w:val="1"/>
          <w:numId w:val="5"/>
        </w:numPr>
        <w:suppressAutoHyphens/>
        <w:spacing w:line="276" w:lineRule="auto"/>
        <w:ind w:left="709" w:hanging="709"/>
        <w:contextualSpacing/>
        <w:jc w:val="both"/>
        <w:rPr>
          <w:lang w:eastAsia="ar-SA"/>
        </w:rPr>
      </w:pPr>
      <w:r w:rsidRPr="00DF045F">
        <w:rPr>
          <w:color w:val="000000"/>
          <w:lang w:eastAsia="ar-SA"/>
        </w:rPr>
        <w:t xml:space="preserve">Gadījumā, ja </w:t>
      </w:r>
      <w:r w:rsidRPr="00DF045F">
        <w:rPr>
          <w:bCs/>
          <w:iCs/>
          <w:color w:val="000000"/>
          <w:lang w:eastAsia="ar-SA"/>
        </w:rPr>
        <w:t>Izpildītājs</w:t>
      </w:r>
      <w:r w:rsidRPr="00DF045F">
        <w:rPr>
          <w:color w:val="000000"/>
          <w:lang w:eastAsia="ar-SA"/>
        </w:rPr>
        <w:t xml:space="preserve"> neparaksta aktu par konstatētajiem defektiem vai pārkāpumiem 3 (trīs) darbdienu laikā pēc tā saņemšanas, neiesniedzot </w:t>
      </w:r>
      <w:r w:rsidRPr="00DF045F">
        <w:rPr>
          <w:bCs/>
          <w:iCs/>
          <w:color w:val="000000"/>
          <w:lang w:eastAsia="ar-SA"/>
        </w:rPr>
        <w:t xml:space="preserve">Pasūtītājam </w:t>
      </w:r>
      <w:r w:rsidRPr="00DF045F">
        <w:rPr>
          <w:color w:val="000000"/>
          <w:lang w:eastAsia="ar-SA"/>
        </w:rPr>
        <w:t xml:space="preserve">motivētu, rakstveidā noformētu atteikumu to parakstīt ar objektīviem paskaidrojumiem, dotais akts tiek uzskatīts par akceptētu no </w:t>
      </w:r>
      <w:r w:rsidRPr="00DF045F">
        <w:rPr>
          <w:bCs/>
          <w:iCs/>
          <w:color w:val="000000"/>
          <w:lang w:eastAsia="ar-SA"/>
        </w:rPr>
        <w:t>Izpildītāja</w:t>
      </w:r>
      <w:r w:rsidRPr="00DF045F">
        <w:rPr>
          <w:color w:val="000000"/>
          <w:lang w:eastAsia="ar-SA"/>
        </w:rPr>
        <w:t xml:space="preserve"> puses un aktā minēto defektu, trūkumu vai pārkāpumu novēršana ir saistoša </w:t>
      </w:r>
      <w:r w:rsidRPr="00DF045F">
        <w:rPr>
          <w:bCs/>
          <w:iCs/>
          <w:color w:val="000000"/>
          <w:lang w:eastAsia="ar-SA"/>
        </w:rPr>
        <w:t>Izpildītājam,</w:t>
      </w:r>
      <w:r w:rsidRPr="00DF045F">
        <w:rPr>
          <w:color w:val="000000"/>
          <w:lang w:eastAsia="ar-SA"/>
        </w:rPr>
        <w:t xml:space="preserve"> un tā pienākums ir tos novērst </w:t>
      </w:r>
      <w:r w:rsidRPr="00DF045F">
        <w:rPr>
          <w:bCs/>
          <w:iCs/>
          <w:color w:val="000000"/>
          <w:lang w:eastAsia="ar-SA"/>
        </w:rPr>
        <w:t>Pasūtītāja</w:t>
      </w:r>
      <w:r w:rsidRPr="00DF045F">
        <w:rPr>
          <w:color w:val="000000"/>
          <w:lang w:eastAsia="ar-SA"/>
        </w:rPr>
        <w:t xml:space="preserve"> noteiktā termiņā.</w:t>
      </w:r>
    </w:p>
    <w:p w:rsidR="00DC6C69" w:rsidRDefault="00DC6C69" w:rsidP="006B7AAD">
      <w:pPr>
        <w:numPr>
          <w:ilvl w:val="1"/>
          <w:numId w:val="5"/>
        </w:numPr>
        <w:suppressAutoHyphens/>
        <w:spacing w:line="276" w:lineRule="auto"/>
        <w:ind w:left="709" w:hanging="709"/>
        <w:contextualSpacing/>
        <w:jc w:val="both"/>
        <w:rPr>
          <w:lang w:eastAsia="ar-SA"/>
        </w:rPr>
      </w:pPr>
      <w:r w:rsidRPr="00DF045F">
        <w:rPr>
          <w:color w:val="000000"/>
          <w:lang w:eastAsia="ar-SA"/>
        </w:rPr>
        <w:t>Defektu, trūkumu vai pārkāpumu atklāšanas gadījumā</w:t>
      </w:r>
      <w:r w:rsidRPr="00DF045F">
        <w:rPr>
          <w:bCs/>
          <w:iCs/>
          <w:color w:val="000000"/>
          <w:lang w:eastAsia="ar-SA"/>
        </w:rPr>
        <w:t xml:space="preserve"> Izpildītājam</w:t>
      </w:r>
      <w:r w:rsidRPr="00DF045F">
        <w:rPr>
          <w:color w:val="000000"/>
          <w:lang w:eastAsia="ar-SA"/>
        </w:rPr>
        <w:t xml:space="preserve"> nav tiesību prasīt Darbu pabeigšanas termiņa pagarināšanu, pat, ja </w:t>
      </w:r>
      <w:r w:rsidRPr="00DF045F">
        <w:rPr>
          <w:bCs/>
          <w:iCs/>
          <w:color w:val="000000"/>
          <w:lang w:eastAsia="ar-SA"/>
        </w:rPr>
        <w:t xml:space="preserve">Pasūtītājs </w:t>
      </w:r>
      <w:r w:rsidRPr="00DF045F">
        <w:rPr>
          <w:color w:val="000000"/>
          <w:lang w:eastAsia="ar-SA"/>
        </w:rPr>
        <w:t xml:space="preserve">ir apturējis </w:t>
      </w:r>
      <w:r w:rsidRPr="00DF045F">
        <w:rPr>
          <w:bCs/>
          <w:iCs/>
          <w:color w:val="000000"/>
          <w:lang w:eastAsia="ar-SA"/>
        </w:rPr>
        <w:t>Izpildītāja</w:t>
      </w:r>
      <w:r w:rsidRPr="00DF045F">
        <w:rPr>
          <w:color w:val="000000"/>
          <w:lang w:eastAsia="ar-SA"/>
        </w:rPr>
        <w:t>darbību, uz laiku līdz to novēršanai.</w:t>
      </w:r>
    </w:p>
    <w:p w:rsidR="00DC6C69" w:rsidRDefault="00DC6C69" w:rsidP="00DC6C69">
      <w:pPr>
        <w:suppressAutoHyphens/>
        <w:spacing w:line="276" w:lineRule="auto"/>
        <w:ind w:left="709" w:hanging="709"/>
        <w:jc w:val="both"/>
        <w:rPr>
          <w:lang w:eastAsia="ar-SA"/>
        </w:rPr>
      </w:pPr>
    </w:p>
    <w:p w:rsidR="00DC6C69" w:rsidRDefault="00DC6C69" w:rsidP="00DC6C69">
      <w:pPr>
        <w:numPr>
          <w:ilvl w:val="0"/>
          <w:numId w:val="6"/>
        </w:numPr>
        <w:tabs>
          <w:tab w:val="left" w:pos="855"/>
        </w:tabs>
        <w:spacing w:line="276" w:lineRule="auto"/>
        <w:contextualSpacing/>
        <w:jc w:val="center"/>
        <w:rPr>
          <w:b/>
        </w:rPr>
      </w:pPr>
      <w:r>
        <w:rPr>
          <w:b/>
        </w:rPr>
        <w:t>PUŠU TIESĪBAS, PIENĀKUMI UN ATBILDĪBA</w:t>
      </w:r>
    </w:p>
    <w:p w:rsidR="00DC6C69" w:rsidRDefault="00DC6C69" w:rsidP="006B7AAD">
      <w:pPr>
        <w:numPr>
          <w:ilvl w:val="1"/>
          <w:numId w:val="6"/>
        </w:numPr>
        <w:tabs>
          <w:tab w:val="left" w:pos="855"/>
        </w:tabs>
        <w:spacing w:line="276" w:lineRule="auto"/>
        <w:ind w:left="709" w:hanging="709"/>
        <w:contextualSpacing/>
        <w:jc w:val="both"/>
        <w:rPr>
          <w:b/>
        </w:rPr>
      </w:pPr>
      <w:r>
        <w:t xml:space="preserve">Izpildītājs: </w:t>
      </w:r>
    </w:p>
    <w:p w:rsidR="00DC6C69" w:rsidRDefault="00DC6C69" w:rsidP="006B7AAD">
      <w:pPr>
        <w:numPr>
          <w:ilvl w:val="2"/>
          <w:numId w:val="6"/>
        </w:numPr>
        <w:tabs>
          <w:tab w:val="left" w:pos="855"/>
        </w:tabs>
        <w:spacing w:line="276" w:lineRule="auto"/>
        <w:ind w:left="1560" w:hanging="851"/>
        <w:jc w:val="both"/>
        <w:rPr>
          <w:b/>
        </w:rPr>
      </w:pPr>
      <w:r>
        <w:t>ir atbildīgs, lai, veicot Darbus, tiktu ievērotas Latvijas Republikas būvnormatīvu un citu Latvijas Republikas normatīvo tiesību aktu prasības, tai skaitā, darba drošības, ugunsdrošības, satiksmes drošības, elektrodrošības, sanitāros un apkārtējās vides aizsardzības noteikumus;</w:t>
      </w:r>
    </w:p>
    <w:p w:rsidR="00DC6C69" w:rsidRDefault="00DC6C69" w:rsidP="006B7AAD">
      <w:pPr>
        <w:numPr>
          <w:ilvl w:val="2"/>
          <w:numId w:val="6"/>
        </w:numPr>
        <w:tabs>
          <w:tab w:val="left" w:pos="855"/>
        </w:tabs>
        <w:spacing w:line="276" w:lineRule="auto"/>
        <w:ind w:left="1560" w:hanging="851"/>
        <w:jc w:val="both"/>
        <w:rPr>
          <w:b/>
        </w:rPr>
      </w:pPr>
      <w:r>
        <w:t>apņemas nodrošināt visu nepieciešamo dokumentu kopumu, kuru uzrādīšanu var prasīt amatpersonas, kas ir tiesīgas kontrolēt Darbus, atrašanos būvlaukumā;</w:t>
      </w:r>
    </w:p>
    <w:p w:rsidR="00DC6C69" w:rsidRPr="00451AF6" w:rsidRDefault="00DC6C69" w:rsidP="006B7AAD">
      <w:pPr>
        <w:numPr>
          <w:ilvl w:val="2"/>
          <w:numId w:val="6"/>
        </w:numPr>
        <w:tabs>
          <w:tab w:val="left" w:pos="855"/>
        </w:tabs>
        <w:spacing w:line="276" w:lineRule="auto"/>
        <w:ind w:left="1560" w:hanging="851"/>
        <w:jc w:val="both"/>
        <w:rPr>
          <w:b/>
          <w:color w:val="FF0000"/>
        </w:rPr>
      </w:pPr>
      <w:r>
        <w:t>apņemas nodrošināt visas Darbu izpildes procesā nepieciešamās dokumentācijas sagatavošanu un iesniegšanu Pasūtītājam;</w:t>
      </w:r>
    </w:p>
    <w:p w:rsidR="00DC6C69" w:rsidRDefault="00DC6C69" w:rsidP="006B7AAD">
      <w:pPr>
        <w:numPr>
          <w:ilvl w:val="2"/>
          <w:numId w:val="6"/>
        </w:numPr>
        <w:tabs>
          <w:tab w:val="left" w:pos="855"/>
        </w:tabs>
        <w:spacing w:line="276" w:lineRule="auto"/>
        <w:ind w:left="1560" w:hanging="851"/>
        <w:jc w:val="both"/>
        <w:rPr>
          <w:b/>
        </w:rPr>
      </w:pPr>
      <w:r>
        <w:t xml:space="preserve">apņemas nodrošināt tīrību Darbu teritorijā visā Darbu veikšanas laikā un pēc pirmā aizrādījuma 4 (četru) stundu laikā novērst pārkāpumus un trūkumus; </w:t>
      </w:r>
    </w:p>
    <w:p w:rsidR="00DC6C69" w:rsidRDefault="00DC6C69" w:rsidP="006B7AAD">
      <w:pPr>
        <w:numPr>
          <w:ilvl w:val="2"/>
          <w:numId w:val="6"/>
        </w:numPr>
        <w:tabs>
          <w:tab w:val="left" w:pos="855"/>
        </w:tabs>
        <w:spacing w:line="276" w:lineRule="auto"/>
        <w:ind w:left="1560" w:hanging="851"/>
        <w:jc w:val="both"/>
        <w:rPr>
          <w:b/>
        </w:rPr>
      </w:pPr>
      <w:r>
        <w:t>rakstveidā, nekavējoties informē Pasūtītāju par visiem apstākļiem, kas atklājušies Darbu izpildes procesā un var neparedzēti ietekmēt Būvdarbu izpildi;</w:t>
      </w:r>
    </w:p>
    <w:p w:rsidR="00DC6C69" w:rsidRDefault="00DC6C69" w:rsidP="006B7AAD">
      <w:pPr>
        <w:numPr>
          <w:ilvl w:val="2"/>
          <w:numId w:val="6"/>
        </w:numPr>
        <w:tabs>
          <w:tab w:val="left" w:pos="855"/>
        </w:tabs>
        <w:spacing w:line="276" w:lineRule="auto"/>
        <w:ind w:left="1560" w:hanging="851"/>
        <w:jc w:val="both"/>
        <w:rPr>
          <w:b/>
        </w:rPr>
      </w:pPr>
      <w:r>
        <w:t>nekavējoties brīdina Pasūtītāju, ja Darbu izpildes gaitā radušies apstākļi, kas var būt bīstami cilvēku veselībai, dzīvībai vai apkārtējai videi, un veikt visus nepieciešamos pasākumus, lai tos novērstu;</w:t>
      </w:r>
    </w:p>
    <w:p w:rsidR="00DC6C69" w:rsidRPr="00F81C48" w:rsidRDefault="00DC6C69" w:rsidP="006B7AAD">
      <w:pPr>
        <w:numPr>
          <w:ilvl w:val="2"/>
          <w:numId w:val="6"/>
        </w:numPr>
        <w:tabs>
          <w:tab w:val="left" w:pos="855"/>
        </w:tabs>
        <w:spacing w:line="276" w:lineRule="auto"/>
        <w:ind w:left="1560" w:hanging="851"/>
        <w:jc w:val="both"/>
        <w:rPr>
          <w:b/>
        </w:rPr>
      </w:pPr>
      <w:r w:rsidRPr="00F81C48">
        <w:t>Atbildīgais būvdarbu vadītājs:</w:t>
      </w:r>
      <w:r w:rsidR="004D32C3" w:rsidRPr="00F81C48">
        <w:t xml:space="preserve"> Vitauts Kūlītis, </w:t>
      </w:r>
      <w:r w:rsidRPr="00F81C48">
        <w:t>būvprakses sertifikāta Nr.</w:t>
      </w:r>
      <w:r w:rsidR="004D32C3" w:rsidRPr="00F81C48">
        <w:t xml:space="preserve"> 4-00814;</w:t>
      </w:r>
    </w:p>
    <w:p w:rsidR="00DC6C69" w:rsidRDefault="00DC6C69" w:rsidP="006B7AAD">
      <w:pPr>
        <w:numPr>
          <w:ilvl w:val="2"/>
          <w:numId w:val="6"/>
        </w:numPr>
        <w:tabs>
          <w:tab w:val="left" w:pos="855"/>
        </w:tabs>
        <w:spacing w:line="276" w:lineRule="auto"/>
        <w:ind w:left="1560" w:hanging="851"/>
        <w:jc w:val="both"/>
        <w:rPr>
          <w:b/>
        </w:rPr>
      </w:pPr>
      <w:r w:rsidRPr="00033712">
        <w:t>nodrošina informatīvās plāksnes izgatavošanu, uzstādīšanu;</w:t>
      </w:r>
    </w:p>
    <w:p w:rsidR="00DC6C69" w:rsidRDefault="00DC6C69" w:rsidP="006B7AAD">
      <w:pPr>
        <w:numPr>
          <w:ilvl w:val="2"/>
          <w:numId w:val="6"/>
        </w:numPr>
        <w:tabs>
          <w:tab w:val="left" w:pos="855"/>
        </w:tabs>
        <w:spacing w:line="276" w:lineRule="auto"/>
        <w:ind w:left="1560" w:hanging="851"/>
        <w:jc w:val="both"/>
        <w:rPr>
          <w:b/>
        </w:rPr>
      </w:pPr>
      <w:r>
        <w:t>ievēro un izpilda Pasūtītāja un Būvuzrauga likumīgās prasības;</w:t>
      </w:r>
    </w:p>
    <w:p w:rsidR="00DC6C69" w:rsidRPr="00661FCF" w:rsidRDefault="00DC6C69" w:rsidP="006B7AAD">
      <w:pPr>
        <w:numPr>
          <w:ilvl w:val="2"/>
          <w:numId w:val="6"/>
        </w:numPr>
        <w:tabs>
          <w:tab w:val="left" w:pos="855"/>
        </w:tabs>
        <w:spacing w:line="276" w:lineRule="auto"/>
        <w:ind w:left="1560" w:hanging="851"/>
        <w:jc w:val="both"/>
        <w:rPr>
          <w:b/>
        </w:rPr>
      </w:pPr>
      <w:r>
        <w:t>nodrošina pārstāvju piedalīšanos ar Līguma izpildi saistītajās būvsapulcēs.</w:t>
      </w:r>
    </w:p>
    <w:p w:rsidR="00DC6C69" w:rsidRDefault="00DC6C69" w:rsidP="006B7AAD">
      <w:pPr>
        <w:numPr>
          <w:ilvl w:val="1"/>
          <w:numId w:val="6"/>
        </w:numPr>
        <w:tabs>
          <w:tab w:val="left" w:pos="855"/>
        </w:tabs>
        <w:spacing w:line="276" w:lineRule="auto"/>
        <w:ind w:left="709" w:hanging="709"/>
        <w:jc w:val="both"/>
      </w:pPr>
      <w:r>
        <w:t>Pasūtītājs:</w:t>
      </w:r>
    </w:p>
    <w:p w:rsidR="00DC6C69" w:rsidRDefault="00DC6C69" w:rsidP="006B7AAD">
      <w:pPr>
        <w:numPr>
          <w:ilvl w:val="2"/>
          <w:numId w:val="7"/>
        </w:numPr>
        <w:tabs>
          <w:tab w:val="left" w:pos="855"/>
        </w:tabs>
        <w:spacing w:line="276" w:lineRule="auto"/>
        <w:ind w:left="1560" w:hanging="851"/>
        <w:jc w:val="both"/>
        <w:rPr>
          <w:b/>
          <w:u w:val="single"/>
        </w:rPr>
      </w:pPr>
      <w:r>
        <w:t>veic samaksu Līgumā noteiktajā kārtībā;</w:t>
      </w:r>
    </w:p>
    <w:p w:rsidR="00DC6C69" w:rsidRDefault="00DC6C69" w:rsidP="006B7AAD">
      <w:pPr>
        <w:numPr>
          <w:ilvl w:val="2"/>
          <w:numId w:val="7"/>
        </w:numPr>
        <w:tabs>
          <w:tab w:val="left" w:pos="855"/>
        </w:tabs>
        <w:spacing w:line="276" w:lineRule="auto"/>
        <w:ind w:left="1560" w:hanging="851"/>
        <w:jc w:val="both"/>
        <w:rPr>
          <w:b/>
          <w:u w:val="single"/>
        </w:rPr>
      </w:pPr>
      <w:r>
        <w:t>savlaicīgi veic Izpildītāja veikto Darbu pieņemšanu vai sniedz atteikumu pieņemt Darbus;</w:t>
      </w:r>
    </w:p>
    <w:p w:rsidR="00DC6C69" w:rsidRDefault="00DC6C69" w:rsidP="006B7AAD">
      <w:pPr>
        <w:numPr>
          <w:ilvl w:val="2"/>
          <w:numId w:val="7"/>
        </w:numPr>
        <w:tabs>
          <w:tab w:val="left" w:pos="855"/>
        </w:tabs>
        <w:spacing w:line="276" w:lineRule="auto"/>
        <w:ind w:left="1560" w:hanging="851"/>
        <w:jc w:val="both"/>
        <w:rPr>
          <w:b/>
          <w:u w:val="single"/>
        </w:rPr>
      </w:pPr>
      <w:r>
        <w:t xml:space="preserve">nozīmē būvuzraudzību, autoruzraudzību; </w:t>
      </w:r>
    </w:p>
    <w:p w:rsidR="00DC6C69" w:rsidRDefault="00DC6C69" w:rsidP="006B7AAD">
      <w:pPr>
        <w:numPr>
          <w:ilvl w:val="2"/>
          <w:numId w:val="7"/>
        </w:numPr>
        <w:tabs>
          <w:tab w:val="left" w:pos="855"/>
        </w:tabs>
        <w:spacing w:line="276" w:lineRule="auto"/>
        <w:ind w:left="1560" w:hanging="851"/>
        <w:jc w:val="both"/>
        <w:rPr>
          <w:b/>
          <w:u w:val="single"/>
        </w:rPr>
      </w:pPr>
      <w:r>
        <w:t>sniedz Izpildītājam Līguma izpildei nepieciešamo dokumentāciju, kas atrodas Pasūtītāja rīcībā;</w:t>
      </w:r>
    </w:p>
    <w:p w:rsidR="00DC6C69" w:rsidRDefault="00DC6C69" w:rsidP="006B7AAD">
      <w:pPr>
        <w:numPr>
          <w:ilvl w:val="2"/>
          <w:numId w:val="7"/>
        </w:numPr>
        <w:suppressAutoHyphens/>
        <w:spacing w:line="276" w:lineRule="auto"/>
        <w:ind w:left="1560" w:hanging="851"/>
        <w:contextualSpacing/>
        <w:jc w:val="both"/>
        <w:rPr>
          <w:bCs/>
          <w:iCs/>
          <w:color w:val="000000"/>
          <w:lang w:eastAsia="ar-SA"/>
        </w:rPr>
      </w:pPr>
      <w:r w:rsidRPr="00DF045F">
        <w:rPr>
          <w:bCs/>
          <w:iCs/>
          <w:color w:val="000000"/>
          <w:lang w:eastAsia="ar-SA"/>
        </w:rPr>
        <w:lastRenderedPageBreak/>
        <w:t xml:space="preserve">var </w:t>
      </w:r>
      <w:r w:rsidRPr="00DF045F">
        <w:rPr>
          <w:color w:val="000000"/>
          <w:spacing w:val="-5"/>
          <w:lang w:eastAsia="ar-SA"/>
        </w:rPr>
        <w:t xml:space="preserve">ierosināt veikt </w:t>
      </w:r>
      <w:r w:rsidRPr="00DF045F">
        <w:rPr>
          <w:bCs/>
          <w:iCs/>
          <w:color w:val="000000"/>
          <w:lang w:eastAsia="ar-SA"/>
        </w:rPr>
        <w:t xml:space="preserve">Izpildītāja </w:t>
      </w:r>
      <w:r w:rsidRPr="00DF045F">
        <w:rPr>
          <w:color w:val="000000"/>
          <w:spacing w:val="-5"/>
          <w:lang w:eastAsia="ar-SA"/>
        </w:rPr>
        <w:t xml:space="preserve">veikto Darbu atbilstības ekspertīzi. </w:t>
      </w:r>
      <w:r w:rsidRPr="00DF045F">
        <w:rPr>
          <w:color w:val="000000"/>
          <w:spacing w:val="-9"/>
          <w:lang w:eastAsia="ar-SA"/>
        </w:rPr>
        <w:t xml:space="preserve">Šajā gadījumā tiek izveidota neatkarīga sertificētu ekspertu komisija, ja </w:t>
      </w:r>
      <w:r w:rsidRPr="00DF045F">
        <w:rPr>
          <w:bCs/>
          <w:iCs/>
          <w:color w:val="000000"/>
          <w:lang w:eastAsia="ar-SA"/>
        </w:rPr>
        <w:t>Pasūtītājs</w:t>
      </w:r>
      <w:r w:rsidRPr="00DF045F">
        <w:rPr>
          <w:color w:val="000000"/>
          <w:spacing w:val="-9"/>
          <w:lang w:eastAsia="ar-SA"/>
        </w:rPr>
        <w:t xml:space="preserve">un </w:t>
      </w:r>
      <w:r w:rsidRPr="00DF045F">
        <w:rPr>
          <w:bCs/>
          <w:iCs/>
          <w:color w:val="000000"/>
          <w:lang w:eastAsia="ar-SA"/>
        </w:rPr>
        <w:t>Izpildītājs</w:t>
      </w:r>
      <w:r w:rsidRPr="00DF045F">
        <w:rPr>
          <w:color w:val="000000"/>
          <w:spacing w:val="-9"/>
          <w:lang w:eastAsia="ar-SA"/>
        </w:rPr>
        <w:t xml:space="preserve"> rakstiski nevienojas savādāk, 3 (trīs) ekspertu sastāvā, no kuriem vienu ekspertu pieaicina </w:t>
      </w:r>
      <w:r w:rsidRPr="00DF045F">
        <w:rPr>
          <w:bCs/>
          <w:iCs/>
          <w:color w:val="000000"/>
          <w:lang w:eastAsia="ar-SA"/>
        </w:rPr>
        <w:t>Pasūtītājs</w:t>
      </w:r>
      <w:r w:rsidRPr="00DF045F">
        <w:rPr>
          <w:color w:val="000000"/>
          <w:spacing w:val="-9"/>
          <w:lang w:eastAsia="ar-SA"/>
        </w:rPr>
        <w:t xml:space="preserve">, otru – </w:t>
      </w:r>
      <w:r w:rsidRPr="00DF045F">
        <w:rPr>
          <w:bCs/>
          <w:iCs/>
          <w:color w:val="000000"/>
          <w:lang w:eastAsia="ar-SA"/>
        </w:rPr>
        <w:t>Izpildītājs</w:t>
      </w:r>
      <w:r w:rsidRPr="00DF045F">
        <w:rPr>
          <w:color w:val="000000"/>
          <w:spacing w:val="-9"/>
          <w:lang w:eastAsia="ar-SA"/>
        </w:rPr>
        <w:t>, bet trešo – abi pieaicinātie eksperti. J</w:t>
      </w:r>
      <w:r w:rsidRPr="00DF045F">
        <w:rPr>
          <w:color w:val="000000"/>
          <w:spacing w:val="-4"/>
          <w:lang w:eastAsia="ar-SA"/>
        </w:rPr>
        <w:t xml:space="preserve">a saskaņā ar ekspertīzes rezultātiem tiek konstatēti trūkumi vai nepilnības </w:t>
      </w:r>
      <w:r w:rsidRPr="00DF045F">
        <w:rPr>
          <w:bCs/>
          <w:iCs/>
          <w:color w:val="000000"/>
          <w:lang w:eastAsia="ar-SA"/>
        </w:rPr>
        <w:t>Izpildītāja</w:t>
      </w:r>
      <w:r w:rsidRPr="00DF045F">
        <w:rPr>
          <w:color w:val="000000"/>
          <w:spacing w:val="-4"/>
          <w:lang w:eastAsia="ar-SA"/>
        </w:rPr>
        <w:t xml:space="preserve">Darbos tā vainas dēļ, </w:t>
      </w:r>
      <w:r w:rsidRPr="00DF045F">
        <w:rPr>
          <w:color w:val="000000"/>
          <w:spacing w:val="-12"/>
          <w:lang w:eastAsia="ar-SA"/>
        </w:rPr>
        <w:t xml:space="preserve">tad ekspertīzes izdevumus sedz </w:t>
      </w:r>
      <w:r w:rsidRPr="00DF045F">
        <w:rPr>
          <w:bCs/>
          <w:iCs/>
          <w:color w:val="000000"/>
          <w:lang w:eastAsia="ar-SA"/>
        </w:rPr>
        <w:t>Izpildītājs</w:t>
      </w:r>
      <w:r w:rsidRPr="00DF045F">
        <w:rPr>
          <w:color w:val="000000"/>
          <w:spacing w:val="-12"/>
          <w:lang w:eastAsia="ar-SA"/>
        </w:rPr>
        <w:t xml:space="preserve">, pretējā gadījumā ekspertīzes izdevumus sedz </w:t>
      </w:r>
      <w:r w:rsidRPr="00DF045F">
        <w:rPr>
          <w:bCs/>
          <w:iCs/>
          <w:color w:val="000000"/>
          <w:lang w:eastAsia="ar-SA"/>
        </w:rPr>
        <w:t>Pasūtītājs</w:t>
      </w:r>
      <w:r>
        <w:rPr>
          <w:bCs/>
          <w:iCs/>
          <w:color w:val="000000"/>
          <w:lang w:eastAsia="ar-SA"/>
        </w:rPr>
        <w:t>;</w:t>
      </w:r>
    </w:p>
    <w:p w:rsidR="00DC6C69" w:rsidRPr="004C59CA" w:rsidRDefault="004C59CA" w:rsidP="004C59CA">
      <w:pPr>
        <w:numPr>
          <w:ilvl w:val="2"/>
          <w:numId w:val="7"/>
        </w:numPr>
        <w:suppressAutoHyphens/>
        <w:spacing w:line="276" w:lineRule="auto"/>
        <w:ind w:left="1560" w:hanging="851"/>
        <w:contextualSpacing/>
        <w:jc w:val="both"/>
        <w:rPr>
          <w:bCs/>
          <w:iCs/>
          <w:color w:val="000000"/>
          <w:lang w:eastAsia="ar-SA"/>
        </w:rPr>
      </w:pPr>
      <w:r>
        <w:t>Līguma darbības laikā var</w:t>
      </w:r>
      <w:r w:rsidRPr="00854BB6">
        <w:t xml:space="preserve"> samazināt veicamo Darbu apjomus (tāmju pozīcijas)</w:t>
      </w:r>
      <w:r>
        <w:t>. Samazināmo Darbu apjoms kopā nedrīkst būt vairāk kā 15 % (piecpadsmit procenti) no kopējās Līgumcenas (bez PVN), rakstveidā paziņojot Izpildītājam un noslēdzot vienošanos.</w:t>
      </w:r>
    </w:p>
    <w:p w:rsidR="00DC6C69" w:rsidRPr="006B7AAD" w:rsidRDefault="00DC6C69" w:rsidP="006B7AAD">
      <w:pPr>
        <w:numPr>
          <w:ilvl w:val="1"/>
          <w:numId w:val="6"/>
        </w:numPr>
        <w:suppressAutoHyphens/>
        <w:spacing w:line="276" w:lineRule="auto"/>
        <w:ind w:left="709" w:hanging="709"/>
        <w:contextualSpacing/>
        <w:jc w:val="both"/>
        <w:rPr>
          <w:bCs/>
          <w:iCs/>
          <w:color w:val="000000"/>
          <w:lang w:eastAsia="ar-SA"/>
        </w:rPr>
      </w:pPr>
      <w:r>
        <w:t>Puses nekavējoties informē viena otru par jebkādām grūtībām Līguma izpildē, kas varētu aizkavēt savlaicīgu Darbu veikšanu un Līguma izpildi.</w:t>
      </w:r>
    </w:p>
    <w:p w:rsidR="006B7AAD" w:rsidRPr="00661FCF" w:rsidRDefault="006B7AAD" w:rsidP="006B7AAD">
      <w:pPr>
        <w:suppressAutoHyphens/>
        <w:spacing w:line="276" w:lineRule="auto"/>
        <w:ind w:left="709"/>
        <w:contextualSpacing/>
        <w:jc w:val="both"/>
        <w:rPr>
          <w:bCs/>
          <w:iCs/>
          <w:color w:val="000000"/>
          <w:lang w:eastAsia="ar-SA"/>
        </w:rPr>
      </w:pPr>
    </w:p>
    <w:p w:rsidR="00DC6C69" w:rsidRDefault="00DC6C69" w:rsidP="00DC6C69">
      <w:pPr>
        <w:keepNext/>
        <w:numPr>
          <w:ilvl w:val="0"/>
          <w:numId w:val="6"/>
        </w:numPr>
        <w:tabs>
          <w:tab w:val="left" w:pos="3544"/>
          <w:tab w:val="left" w:pos="3686"/>
        </w:tabs>
        <w:suppressAutoHyphens/>
        <w:spacing w:line="276" w:lineRule="auto"/>
        <w:ind w:left="3150" w:firstLine="0"/>
        <w:contextualSpacing/>
        <w:rPr>
          <w:bCs/>
          <w:iCs/>
          <w:lang w:eastAsia="ar-SA"/>
        </w:rPr>
      </w:pPr>
      <w:r>
        <w:rPr>
          <w:b/>
          <w:lang w:eastAsia="ar-SA"/>
        </w:rPr>
        <w:t>APDROŠINĀŠANA</w:t>
      </w:r>
    </w:p>
    <w:p w:rsidR="00DC6C69" w:rsidRDefault="00DC6C69" w:rsidP="006B7AAD">
      <w:pPr>
        <w:numPr>
          <w:ilvl w:val="1"/>
          <w:numId w:val="6"/>
        </w:numPr>
        <w:suppressAutoHyphens/>
        <w:spacing w:line="276" w:lineRule="auto"/>
        <w:ind w:left="709" w:hanging="709"/>
        <w:contextualSpacing/>
        <w:jc w:val="both"/>
        <w:rPr>
          <w:lang w:eastAsia="ar-SA"/>
        </w:rPr>
      </w:pPr>
      <w:r>
        <w:rPr>
          <w:bCs/>
          <w:iCs/>
          <w:lang w:eastAsia="ar-SA"/>
        </w:rPr>
        <w:t>Izpildītājs</w:t>
      </w:r>
      <w:r>
        <w:rPr>
          <w:lang w:eastAsia="ar-SA"/>
        </w:rPr>
        <w:t xml:space="preserve"> nodrošina savu darbību civiltiesisko apdrošināšanu, veicot apdrošināšanu atbilstoši 2014. gada 19. augusta MK noteikumu Nr.502 „Noteikumi par būvspeciālistu un būvdarbu veicēju civiltiesiskās atbildības obligāto apdrošināšanu</w:t>
      </w:r>
      <w:r>
        <w:rPr>
          <w:bCs/>
          <w:lang w:eastAsia="ar-SA"/>
        </w:rPr>
        <w:t>” polises kopiju</w:t>
      </w:r>
      <w:r>
        <w:rPr>
          <w:lang w:eastAsia="ar-SA"/>
        </w:rPr>
        <w:t>/-as iesniedz Pasūtītājam 10 (desmit) dienu laikā no Līguma parakstīšanas dienas.</w:t>
      </w:r>
    </w:p>
    <w:p w:rsidR="00DC6C69" w:rsidRDefault="00DC6C69" w:rsidP="00DC6C69">
      <w:pPr>
        <w:suppressAutoHyphens/>
        <w:spacing w:line="276" w:lineRule="auto"/>
        <w:ind w:left="720" w:hanging="720"/>
        <w:rPr>
          <w:lang w:eastAsia="ar-SA"/>
        </w:rPr>
      </w:pPr>
    </w:p>
    <w:p w:rsidR="00DC6C69" w:rsidRDefault="00DC6C69" w:rsidP="00DC6C69">
      <w:pPr>
        <w:pStyle w:val="Heading1"/>
        <w:keepLines/>
        <w:numPr>
          <w:ilvl w:val="0"/>
          <w:numId w:val="6"/>
        </w:numPr>
        <w:tabs>
          <w:tab w:val="left" w:pos="3600"/>
        </w:tabs>
        <w:spacing w:before="0" w:after="0" w:line="276" w:lineRule="auto"/>
        <w:ind w:left="3150" w:hanging="30"/>
        <w:rPr>
          <w:rFonts w:ascii="Times New Roman" w:hAnsi="Times New Roman"/>
          <w:sz w:val="24"/>
          <w:szCs w:val="24"/>
        </w:rPr>
      </w:pPr>
      <w:r>
        <w:rPr>
          <w:rFonts w:ascii="Times New Roman" w:hAnsi="Times New Roman"/>
          <w:sz w:val="24"/>
          <w:szCs w:val="24"/>
        </w:rPr>
        <w:t>DARBU NODOŠANA – PIEŅEMŠANA</w:t>
      </w:r>
    </w:p>
    <w:p w:rsidR="00DC6C69" w:rsidRDefault="00DC6C69" w:rsidP="006B7AAD">
      <w:pPr>
        <w:pStyle w:val="BodyText"/>
        <w:numPr>
          <w:ilvl w:val="1"/>
          <w:numId w:val="2"/>
        </w:numPr>
        <w:tabs>
          <w:tab w:val="left" w:pos="851"/>
        </w:tabs>
        <w:spacing w:line="276" w:lineRule="auto"/>
        <w:ind w:left="709" w:hanging="709"/>
      </w:pPr>
      <w:r>
        <w:t>Pēc Darbu pabeigšanas Būvuzņēmējs iesniedz Pasūtītājam Apliecinājumu par inženierbūves gatavību ekspluatācijai un izpilddokumentāciju par Būvprojektu.</w:t>
      </w:r>
    </w:p>
    <w:p w:rsidR="00DC6C69" w:rsidRDefault="00DC6C69" w:rsidP="006B7AAD">
      <w:pPr>
        <w:pStyle w:val="BodyText"/>
        <w:numPr>
          <w:ilvl w:val="1"/>
          <w:numId w:val="2"/>
        </w:numPr>
        <w:tabs>
          <w:tab w:val="left" w:pos="851"/>
        </w:tabs>
        <w:spacing w:line="276" w:lineRule="auto"/>
        <w:ind w:left="709" w:hanging="709"/>
      </w:pPr>
      <w:r>
        <w:t xml:space="preserve">Pasūtītājs </w:t>
      </w:r>
      <w:r w:rsidRPr="00033712">
        <w:t xml:space="preserve">5 (piecu) darbdienu </w:t>
      </w:r>
      <w:r>
        <w:t>laikā pēc Apliecinājuma par inženierbūves gatavību ekspluatācijai saņemšanas, pieaicinot būvuzraugu, autoruzraugu un Izpildītāju, pārbauda veiktos Darbus un 7 (septiņu) darbdienu laikā veic izpilddokumentācijas pārbaudi.</w:t>
      </w:r>
    </w:p>
    <w:p w:rsidR="00DC6C69" w:rsidRDefault="00DC6C69" w:rsidP="006B7AAD">
      <w:pPr>
        <w:pStyle w:val="BodyText"/>
        <w:numPr>
          <w:ilvl w:val="1"/>
          <w:numId w:val="2"/>
        </w:numPr>
        <w:tabs>
          <w:tab w:val="left" w:pos="851"/>
        </w:tabs>
        <w:spacing w:line="276" w:lineRule="auto"/>
        <w:ind w:left="709" w:hanging="709"/>
      </w:pPr>
      <w:r>
        <w:t>Pasūtītājs ir tiesīgs atteikties no izpildīto Darbu pieņemšanas, ja pieņemšanas laikā tiek atklāti defekti un nepilnības iesniegtajā izpilddokumentācijā.</w:t>
      </w:r>
    </w:p>
    <w:p w:rsidR="00DC6C69" w:rsidRDefault="00DC6C69" w:rsidP="006B7AAD">
      <w:pPr>
        <w:pStyle w:val="BodyText"/>
        <w:numPr>
          <w:ilvl w:val="1"/>
          <w:numId w:val="2"/>
        </w:numPr>
        <w:tabs>
          <w:tab w:val="left" w:pos="851"/>
        </w:tabs>
        <w:spacing w:line="276" w:lineRule="auto"/>
        <w:ind w:left="709" w:hanging="709"/>
      </w:pPr>
      <w:r>
        <w:t>Pārbaudes laikā konstatētos defektus novērš Izpildītājs uz sava rēķina defektu aktā  noteiktajā termiņā. Defektu aktā norādītais defektu novēršanas termiņš nav uzskatāms par Līguma izpildes termiņa pagarinājumu.</w:t>
      </w:r>
    </w:p>
    <w:p w:rsidR="00DC6C69" w:rsidRDefault="00DC6C69" w:rsidP="006B7AAD">
      <w:pPr>
        <w:pStyle w:val="BodyText"/>
        <w:numPr>
          <w:ilvl w:val="1"/>
          <w:numId w:val="2"/>
        </w:numPr>
        <w:tabs>
          <w:tab w:val="left" w:pos="851"/>
        </w:tabs>
        <w:spacing w:line="276" w:lineRule="auto"/>
        <w:ind w:left="709" w:hanging="709"/>
      </w:pPr>
      <w:r>
        <w:t xml:space="preserve">Konstatētās nepilnības izpilddokumentācijā Izpildītājam ir jānovērš 5 (piecu) darbdienu laikā. </w:t>
      </w:r>
    </w:p>
    <w:p w:rsidR="00DC6C69" w:rsidRDefault="00DC6C69" w:rsidP="006B7AAD">
      <w:pPr>
        <w:pStyle w:val="BodyText"/>
        <w:numPr>
          <w:ilvl w:val="1"/>
          <w:numId w:val="2"/>
        </w:numPr>
        <w:tabs>
          <w:tab w:val="left" w:pos="851"/>
        </w:tabs>
        <w:spacing w:line="276" w:lineRule="auto"/>
        <w:ind w:left="709" w:hanging="709"/>
      </w:pPr>
      <w:r>
        <w:t xml:space="preserve">Pēc Līguma 8.4. punktā minēto defektu novēršanas un Līguma 8.5. punktā minēto nepilnību novēršanas Būvprojekta Darbiem Pasūtītājs, Izpildītājs, Autoruzraugs paraksta Apliecinājumu par inženierbūves gatavību ekspluatācijai. Pasūtītājs 2 (divu) darbdienu laikā Būvprojekta izpilddokumentāciju, Apliecinājumu par inženierbūves gatavību ekspluatācijai, iesniedz Kārsavas novada būvvaldei, lai uzsāktu Darbu nodošanas ekspluatācijā komisijas darbu. </w:t>
      </w:r>
    </w:p>
    <w:p w:rsidR="00DC6C69" w:rsidRDefault="00DC6C69" w:rsidP="006B7AAD">
      <w:pPr>
        <w:numPr>
          <w:ilvl w:val="1"/>
          <w:numId w:val="2"/>
        </w:numPr>
        <w:tabs>
          <w:tab w:val="left" w:pos="851"/>
        </w:tabs>
        <w:spacing w:line="276" w:lineRule="auto"/>
        <w:ind w:left="709" w:hanging="709"/>
        <w:contextualSpacing/>
        <w:jc w:val="both"/>
      </w:pPr>
      <w:r>
        <w:t>Aktu par būves pieņemšanu ekspluatācijā Puses paraksta 5 (piecu) darbdienu laikā pēc Darbu pieņemšanas- nodošanas akta.</w:t>
      </w:r>
    </w:p>
    <w:p w:rsidR="00DC6C69" w:rsidRDefault="00DC6C69" w:rsidP="00DC6C69">
      <w:pPr>
        <w:pStyle w:val="BodyText"/>
        <w:spacing w:line="276" w:lineRule="auto"/>
        <w:ind w:left="567"/>
        <w:jc w:val="left"/>
      </w:pPr>
    </w:p>
    <w:p w:rsidR="00DC6C69" w:rsidRDefault="00DC6C69" w:rsidP="006B7AAD">
      <w:pPr>
        <w:pStyle w:val="Heading1"/>
        <w:keepLines/>
        <w:numPr>
          <w:ilvl w:val="0"/>
          <w:numId w:val="6"/>
        </w:numPr>
        <w:spacing w:before="0" w:after="0" w:line="276" w:lineRule="auto"/>
        <w:ind w:left="709" w:hanging="709"/>
        <w:jc w:val="center"/>
        <w:rPr>
          <w:rFonts w:ascii="Times New Roman" w:hAnsi="Times New Roman"/>
          <w:sz w:val="24"/>
          <w:szCs w:val="24"/>
        </w:rPr>
      </w:pPr>
      <w:r>
        <w:rPr>
          <w:rFonts w:ascii="Times New Roman" w:hAnsi="Times New Roman"/>
          <w:sz w:val="24"/>
          <w:szCs w:val="24"/>
        </w:rPr>
        <w:t>GARANTIJAS SAISTĪBAS</w:t>
      </w:r>
    </w:p>
    <w:p w:rsidR="004C59CA" w:rsidRDefault="004C59CA" w:rsidP="004C59CA">
      <w:pPr>
        <w:numPr>
          <w:ilvl w:val="1"/>
          <w:numId w:val="6"/>
        </w:numPr>
        <w:shd w:val="clear" w:color="auto" w:fill="FFFFFF"/>
        <w:tabs>
          <w:tab w:val="left" w:pos="709"/>
        </w:tabs>
        <w:spacing w:line="276" w:lineRule="auto"/>
        <w:ind w:left="709" w:hanging="709"/>
        <w:contextualSpacing/>
        <w:jc w:val="both"/>
      </w:pPr>
      <w:r w:rsidRPr="004C59CA">
        <w:rPr>
          <w:bCs/>
          <w:iCs/>
          <w:lang w:eastAsia="ar-SA"/>
        </w:rPr>
        <w:t xml:space="preserve">Darbu </w:t>
      </w:r>
      <w:r>
        <w:rPr>
          <w:lang w:eastAsia="ar-SA"/>
        </w:rPr>
        <w:t xml:space="preserve">garantijas laiks </w:t>
      </w:r>
      <w:r w:rsidRPr="00CC4F3E">
        <w:rPr>
          <w:lang w:eastAsia="ar-SA"/>
        </w:rPr>
        <w:t>36 (trīsdesmit) mēneši</w:t>
      </w:r>
      <w:r>
        <w:rPr>
          <w:lang w:eastAsia="ar-SA"/>
        </w:rPr>
        <w:t xml:space="preserve">, kas tiek skaitīts no dienas, kad Kārsavas novada būvvalde  Būvi </w:t>
      </w:r>
      <w:r>
        <w:t xml:space="preserve">pieņēmusi ekspluatācijā. </w:t>
      </w:r>
    </w:p>
    <w:p w:rsidR="00DC6C69" w:rsidRDefault="00DC6C69" w:rsidP="006B7AAD">
      <w:pPr>
        <w:numPr>
          <w:ilvl w:val="1"/>
          <w:numId w:val="6"/>
        </w:numPr>
        <w:shd w:val="clear" w:color="auto" w:fill="FFFFFF"/>
        <w:tabs>
          <w:tab w:val="left" w:pos="709"/>
        </w:tabs>
        <w:spacing w:line="276" w:lineRule="auto"/>
        <w:ind w:left="709" w:hanging="709"/>
        <w:contextualSpacing/>
        <w:jc w:val="both"/>
      </w:pPr>
      <w:r>
        <w:rPr>
          <w:spacing w:val="1"/>
        </w:rPr>
        <w:lastRenderedPageBreak/>
        <w:t xml:space="preserve">Izpildītājs garantijas termiņā, saņemot Pasūtītāja rakstisku paziņojumu, uzņemas uz </w:t>
      </w:r>
      <w:r>
        <w:rPr>
          <w:spacing w:val="6"/>
        </w:rPr>
        <w:t xml:space="preserve">sava rēķina novērst bojājumus, trūkumus vai neatbilstību Līgumam vai normatīvo aktu </w:t>
      </w:r>
      <w:r>
        <w:rPr>
          <w:spacing w:val="5"/>
        </w:rPr>
        <w:t xml:space="preserve">prasībām. Nosūtot paziņojumu, Pasūtītājs norāda arī vietu un laiku, kad Izpildītājam </w:t>
      </w:r>
      <w:r>
        <w:t xml:space="preserve">jāierodas uz defektu akta sastādīšanu. Pasūtītāja noteiktais defektu akta sastādīšanas termiņš nedrīkst būt mazāks par 2 </w:t>
      </w:r>
      <w:r>
        <w:rPr>
          <w:spacing w:val="-1"/>
        </w:rPr>
        <w:t>(divām) darbdienām.</w:t>
      </w:r>
    </w:p>
    <w:p w:rsidR="00DC6C69" w:rsidRDefault="00DC6C69" w:rsidP="006B7AAD">
      <w:pPr>
        <w:numPr>
          <w:ilvl w:val="1"/>
          <w:numId w:val="6"/>
        </w:numPr>
        <w:shd w:val="clear" w:color="auto" w:fill="FFFFFF"/>
        <w:tabs>
          <w:tab w:val="left" w:pos="709"/>
        </w:tabs>
        <w:spacing w:line="276" w:lineRule="auto"/>
        <w:ind w:left="709" w:hanging="709"/>
        <w:contextualSpacing/>
        <w:jc w:val="both"/>
      </w:pPr>
      <w:r>
        <w:t xml:space="preserve">Noteiktajā termiņā Puses sastāda defektu aktu, tajā norādot bojājumus, neatbilstības vai </w:t>
      </w:r>
      <w:r>
        <w:rPr>
          <w:spacing w:val="4"/>
        </w:rPr>
        <w:t xml:space="preserve">trūkumus Darbos, ka arī to novēršanas termiņu. Gadījumā, ja Izpildītājs noteiktajā </w:t>
      </w:r>
      <w:r>
        <w:t xml:space="preserve">termiņā neierodas uz defektu akta sastādīšanu, Pasūtītājs ir tiesīgs sastādīt aktu vienpusēji, un </w:t>
      </w:r>
      <w:r>
        <w:rPr>
          <w:spacing w:val="3"/>
        </w:rPr>
        <w:t xml:space="preserve">tas ir saistošs Izpildītājam. Pasūtītājs 2 (divu) darbdienu laikā nosūta sastādīto aktu </w:t>
      </w:r>
      <w:r>
        <w:rPr>
          <w:spacing w:val="-1"/>
        </w:rPr>
        <w:t>Izpildītājam.</w:t>
      </w:r>
    </w:p>
    <w:p w:rsidR="00DC6C69" w:rsidRDefault="00DC6C69" w:rsidP="006B7AAD">
      <w:pPr>
        <w:numPr>
          <w:ilvl w:val="1"/>
          <w:numId w:val="6"/>
        </w:numPr>
        <w:shd w:val="clear" w:color="auto" w:fill="FFFFFF"/>
        <w:tabs>
          <w:tab w:val="left" w:pos="709"/>
        </w:tabs>
        <w:spacing w:line="276" w:lineRule="auto"/>
        <w:ind w:left="709" w:hanging="709"/>
        <w:contextualSpacing/>
        <w:jc w:val="both"/>
      </w:pPr>
      <w:r>
        <w:rPr>
          <w:spacing w:val="-2"/>
        </w:rPr>
        <w:t>Gadījumā, ja Puses, sastādot defektu aktu, nevar vienoties par konstatēto defektu, tā piekritību garantijai vai nepieciešamajiem defektu novēršanas termiņiem, vai garantijas ietvaros veikto darbu kvalitāti, Puses 2 (divu) darbdienu laikā rakstiski vienojas par ekspertu, kurš tiek pieaicināts un kura viedoklis ir izšķirošs. Eksperta apmaksu sedz tā Puse, kurai eksperta viedoklis ir par sliktu.</w:t>
      </w:r>
    </w:p>
    <w:p w:rsidR="00DC6C69" w:rsidRDefault="00DC6C69" w:rsidP="006B7AAD">
      <w:pPr>
        <w:numPr>
          <w:ilvl w:val="1"/>
          <w:numId w:val="6"/>
        </w:numPr>
        <w:shd w:val="clear" w:color="auto" w:fill="FFFFFF"/>
        <w:tabs>
          <w:tab w:val="left" w:pos="709"/>
        </w:tabs>
        <w:spacing w:line="276" w:lineRule="auto"/>
        <w:ind w:left="709" w:hanging="709"/>
        <w:contextualSpacing/>
        <w:jc w:val="both"/>
      </w:pPr>
      <w:r>
        <w:rPr>
          <w:spacing w:val="-2"/>
        </w:rPr>
        <w:t xml:space="preserve">Līguma 9.1. punktā norādītā garantijas termiņā Izpildītājs novērš konstatētos Objekta būvniecības defektus 10 (desmit) darbdienu laikā no Līguma 9.3. punktā norādītajā kārtībā parakstītā Defektu akta parakstīšanas brīža vai, ja defektu vai trūkumu novēršanai tehniski ir nepieciešams ilgāks laiks, citā Pušu rakstveidā saskaņotā termiņā. </w:t>
      </w:r>
    </w:p>
    <w:p w:rsidR="00DC6C69" w:rsidRDefault="00DC6C69" w:rsidP="006B7AAD">
      <w:pPr>
        <w:numPr>
          <w:ilvl w:val="1"/>
          <w:numId w:val="6"/>
        </w:numPr>
        <w:shd w:val="clear" w:color="auto" w:fill="FFFFFF"/>
        <w:tabs>
          <w:tab w:val="left" w:pos="709"/>
        </w:tabs>
        <w:spacing w:line="276" w:lineRule="auto"/>
        <w:ind w:left="709" w:hanging="709"/>
        <w:contextualSpacing/>
        <w:jc w:val="both"/>
      </w:pPr>
      <w:r>
        <w:rPr>
          <w:spacing w:val="-2"/>
        </w:rPr>
        <w:t>Gadījumā ja Izpildītājs Defektu aktā konstatētos defektus vai trūkumus nenovērš Līguma 9.5. punktā noteiktajā termiņā, Pasūtītājam ir tiesības novērst defektus un trūkumus uz Izpildītāja rēķina, iepriekš par to rakstiski informējot Izpildītāju.</w:t>
      </w:r>
    </w:p>
    <w:p w:rsidR="00DC6C69" w:rsidRDefault="00DC6C69" w:rsidP="006B7AAD">
      <w:pPr>
        <w:numPr>
          <w:ilvl w:val="1"/>
          <w:numId w:val="6"/>
        </w:numPr>
        <w:shd w:val="clear" w:color="auto" w:fill="FFFFFF"/>
        <w:tabs>
          <w:tab w:val="left" w:pos="709"/>
        </w:tabs>
        <w:spacing w:line="276" w:lineRule="auto"/>
        <w:ind w:left="709" w:hanging="709"/>
        <w:contextualSpacing/>
        <w:jc w:val="both"/>
      </w:pPr>
      <w:r>
        <w:rPr>
          <w:spacing w:val="-1"/>
        </w:rPr>
        <w:t>Gadījumā, ja Būvdarbu veicējs kļuvis maksātnespējīgs vai likvidējies, tad visus ar defektu novēršanu saistītos izdevumus sedz Garantijas sniedzējs.</w:t>
      </w:r>
    </w:p>
    <w:p w:rsidR="00DC6C69" w:rsidRDefault="00DC6C69" w:rsidP="006B7AAD">
      <w:pPr>
        <w:suppressAutoHyphens/>
        <w:spacing w:line="276" w:lineRule="auto"/>
        <w:ind w:left="709" w:hanging="709"/>
        <w:jc w:val="both"/>
        <w:rPr>
          <w:color w:val="0070C0"/>
          <w:lang w:eastAsia="ar-SA"/>
        </w:rPr>
      </w:pPr>
    </w:p>
    <w:p w:rsidR="00DC6C69" w:rsidRDefault="00DC6C69" w:rsidP="006B7AAD">
      <w:pPr>
        <w:numPr>
          <w:ilvl w:val="0"/>
          <w:numId w:val="6"/>
        </w:numPr>
        <w:tabs>
          <w:tab w:val="left" w:pos="426"/>
          <w:tab w:val="left" w:pos="3686"/>
        </w:tabs>
        <w:spacing w:line="276" w:lineRule="auto"/>
        <w:ind w:left="709" w:hanging="709"/>
        <w:jc w:val="center"/>
        <w:rPr>
          <w:b/>
        </w:rPr>
      </w:pPr>
      <w:r>
        <w:rPr>
          <w:b/>
        </w:rPr>
        <w:t>LĪGUMSODS</w:t>
      </w:r>
    </w:p>
    <w:p w:rsidR="00DC6C69" w:rsidRPr="009F0D89" w:rsidRDefault="00DC6C69" w:rsidP="006B7AAD">
      <w:pPr>
        <w:numPr>
          <w:ilvl w:val="1"/>
          <w:numId w:val="6"/>
        </w:numPr>
        <w:tabs>
          <w:tab w:val="left" w:pos="855"/>
        </w:tabs>
        <w:spacing w:line="276" w:lineRule="auto"/>
        <w:ind w:left="709" w:hanging="709"/>
        <w:jc w:val="both"/>
      </w:pPr>
      <w:r>
        <w:t xml:space="preserve">Ja Izpildītājs ir pārsniedzis Līguma 3.3. punktā noteikto Darbu izpildes termiņu, Pasūtītājam ir tiesības prasīt no Izpildītāja līgumsodu 0,5%, (viena puse procenta) apmērā no neizpildīto Darbu summas par katru nokavēto dienu, bet ne vairāk kā 10% (desmit procenti) </w:t>
      </w:r>
      <w:r w:rsidRPr="009F0D89">
        <w:t xml:space="preserve">no Līgumcenas. </w:t>
      </w:r>
    </w:p>
    <w:p w:rsidR="00DC6C69" w:rsidRPr="005A7BC9" w:rsidRDefault="00DC6C69" w:rsidP="006B7AAD">
      <w:pPr>
        <w:numPr>
          <w:ilvl w:val="1"/>
          <w:numId w:val="6"/>
        </w:numPr>
        <w:spacing w:line="276" w:lineRule="auto"/>
        <w:ind w:left="709" w:hanging="709"/>
        <w:contextualSpacing/>
        <w:jc w:val="both"/>
      </w:pPr>
      <w:r w:rsidRPr="005A7BC9">
        <w:rPr>
          <w:lang w:eastAsia="ar-SA"/>
        </w:rPr>
        <w:t>Ja Izpildītājs ir pārsniedzis Līguma 3.3. punktā noteikto Darbu izpildes termiņu un kavējums ir ilgāks par 5 (piecām) dienām, Pasūtītājs ir tiesīgs piemērot Izpildītājam līgumsodu 0,5 % (viena puse procenta) apmērā no Būvprojekta neizpildīto Darbu summas  par katru nokavēto dienu, sākot no sestās nokavējuma dienas.</w:t>
      </w:r>
    </w:p>
    <w:p w:rsidR="00DC6C69" w:rsidRPr="005A7BC9" w:rsidRDefault="00DC6C69" w:rsidP="006B7AAD">
      <w:pPr>
        <w:numPr>
          <w:ilvl w:val="1"/>
          <w:numId w:val="6"/>
        </w:numPr>
        <w:spacing w:line="276" w:lineRule="auto"/>
        <w:ind w:left="709" w:hanging="709"/>
        <w:contextualSpacing/>
        <w:jc w:val="both"/>
      </w:pPr>
      <w:r w:rsidRPr="005A7BC9">
        <w:rPr>
          <w:lang w:eastAsia="ar-SA"/>
        </w:rPr>
        <w:t>Ja Izpildītājs ir pārsniedzis Līguma 3.4. punktā noteikto Darbu izpildes termiņu un kavējums ir ilgāks par 5 (piecām) dienām, Pasūtītājs ir tiesīgs piemērot Izpildītājam līgumsodu 0,5 % (viena puse procenta) apmērā no Būvprojekta neizpildīto Darbu summas  par katru nokavēto dienu, sākot no sestās nokavējuma dienas.</w:t>
      </w:r>
    </w:p>
    <w:p w:rsidR="00DC6C69" w:rsidRDefault="00DC6C69" w:rsidP="006B7AAD">
      <w:pPr>
        <w:numPr>
          <w:ilvl w:val="1"/>
          <w:numId w:val="6"/>
        </w:numPr>
        <w:spacing w:line="276" w:lineRule="auto"/>
        <w:ind w:left="709" w:hanging="709"/>
        <w:contextualSpacing/>
        <w:jc w:val="both"/>
      </w:pPr>
      <w:r>
        <w:rPr>
          <w:lang w:eastAsia="ar-SA"/>
        </w:rPr>
        <w:t xml:space="preserve">Līguma 10.1., 10.2., 10.3., 10.6., 10.7., 10.8. punktā piemērojamo līgumsodu kopēja summa nevar būt vairāk  kā 10% (desmit procenti) no Līgumcenas. </w:t>
      </w:r>
    </w:p>
    <w:p w:rsidR="00DC6C69" w:rsidRDefault="00DC6C69" w:rsidP="006B7AAD">
      <w:pPr>
        <w:numPr>
          <w:ilvl w:val="1"/>
          <w:numId w:val="6"/>
        </w:numPr>
        <w:tabs>
          <w:tab w:val="left" w:pos="709"/>
        </w:tabs>
        <w:spacing w:line="276" w:lineRule="auto"/>
        <w:ind w:left="709" w:hanging="709"/>
        <w:jc w:val="both"/>
      </w:pPr>
      <w:r>
        <w:t xml:space="preserve">Ja Pasūtītājs neveic Izpildītājam maksājumu Līgumā noteiktajā termiņā, Izpildītājs var prasīt no Pasūtītāja līgumsodu 0,5%, (viena puse procenta) apmērā no nesamaksātās summas par katru nokavēto dienu, bet ne vairāk kā 10% (desmit procenti) no Līgumcenas. </w:t>
      </w:r>
    </w:p>
    <w:p w:rsidR="00DC6C69" w:rsidRDefault="00DC6C69" w:rsidP="006B7AAD">
      <w:pPr>
        <w:numPr>
          <w:ilvl w:val="1"/>
          <w:numId w:val="6"/>
        </w:numPr>
        <w:suppressAutoHyphens/>
        <w:spacing w:line="276" w:lineRule="auto"/>
        <w:ind w:left="709" w:hanging="709"/>
        <w:contextualSpacing/>
        <w:jc w:val="both"/>
        <w:rPr>
          <w:lang w:eastAsia="ar-SA"/>
        </w:rPr>
      </w:pPr>
      <w:r>
        <w:t xml:space="preserve">Ja Izpildītājs būvobjekta ielu uzturēšanu veic neatbilstoši Līguma un Tehniskās specifikācijas prasībām un ja šāds pārkāpums konstatēts ar Pasūtītāja vai Būvuzrauga </w:t>
      </w:r>
      <w:r>
        <w:lastRenderedPageBreak/>
        <w:t>sastādītu aktu, konstatējot pārkāpumu, Izpildītājam pirmo reizi tiek izteikts rakstisks brīdinājums. Konstatējot pārkāpumu atkārtoti otro reizi, Pasūtītājam ir tiesības piemērot Izpildītājam līgumsodu 200 (divi simti)</w:t>
      </w:r>
      <w:r>
        <w:rPr>
          <w:i/>
        </w:rPr>
        <w:t xml:space="preserve"> euro</w:t>
      </w:r>
      <w:r>
        <w:t xml:space="preserve"> apmērā (pirmais akts).</w:t>
      </w:r>
      <w:r>
        <w:rPr>
          <w:lang w:eastAsia="ar-SA"/>
        </w:rPr>
        <w:t xml:space="preserve"> Konstatējot pārkāpumu trešo reizi (otrais akts), līgumsods ir 300 (trīs simti) </w:t>
      </w:r>
      <w:r>
        <w:rPr>
          <w:i/>
          <w:lang w:eastAsia="ar-SA"/>
        </w:rPr>
        <w:t>euro</w:t>
      </w:r>
      <w:r>
        <w:rPr>
          <w:lang w:eastAsia="ar-SA"/>
        </w:rPr>
        <w:t xml:space="preserve"> apmērā. Konstatējot pārkāpumu ceturto reizi (trešais akts) un katru nākamo reizi, līgumsods ir 500 (pieci simti) </w:t>
      </w:r>
      <w:r>
        <w:rPr>
          <w:i/>
          <w:lang w:eastAsia="ar-SA"/>
        </w:rPr>
        <w:t>euro</w:t>
      </w:r>
      <w:r>
        <w:rPr>
          <w:lang w:eastAsia="ar-SA"/>
        </w:rPr>
        <w:t xml:space="preserve"> apmērā.</w:t>
      </w:r>
    </w:p>
    <w:p w:rsidR="00DC6C69" w:rsidRDefault="00DC6C69" w:rsidP="00E451C7">
      <w:pPr>
        <w:numPr>
          <w:ilvl w:val="1"/>
          <w:numId w:val="6"/>
        </w:numPr>
        <w:tabs>
          <w:tab w:val="left" w:pos="855"/>
        </w:tabs>
        <w:spacing w:line="276" w:lineRule="auto"/>
        <w:ind w:left="709" w:hanging="709"/>
        <w:contextualSpacing/>
        <w:jc w:val="both"/>
      </w:pPr>
      <w:r>
        <w:t xml:space="preserve">Ja Izpildītājs galveno speciālistu piesaistīšanu veic neatbilstoši Līguma prasībām un ja šāds pārkāpums konstatēts ar Pasūtītāja vai Būvuzrauga sastādītu aktu, konstatējot pārkāpumu, Izpildītājam pirmo reizi tiek izteikts rakstisks brīdinājums. Konstatējot pārkāpumu otro reizi, Pasūtītājam ir tiesības piemērot Izpildītājam līgumsodu 50 (piecdesmit) </w:t>
      </w:r>
      <w:r>
        <w:rPr>
          <w:i/>
        </w:rPr>
        <w:t>euro</w:t>
      </w:r>
      <w:r>
        <w:t xml:space="preserve"> apmērā (pirmais akts).</w:t>
      </w:r>
      <w:r>
        <w:rPr>
          <w:lang w:eastAsia="ar-SA"/>
        </w:rPr>
        <w:t xml:space="preserve"> Konstatējot pārkāpumu trešo reizi (otrais akts), līgumsods ir 100 (viens simts) </w:t>
      </w:r>
      <w:r>
        <w:rPr>
          <w:i/>
          <w:lang w:eastAsia="ar-SA"/>
        </w:rPr>
        <w:t>euro</w:t>
      </w:r>
      <w:r>
        <w:rPr>
          <w:lang w:eastAsia="ar-SA"/>
        </w:rPr>
        <w:t xml:space="preserve"> apmērā. Konstatējot pārkāpumu ceturto reizi (trešais akts) un katru nākamo reizi, līgumsods ir 200 (divi simti) </w:t>
      </w:r>
      <w:r>
        <w:rPr>
          <w:i/>
          <w:lang w:eastAsia="ar-SA"/>
        </w:rPr>
        <w:t>euro</w:t>
      </w:r>
      <w:r>
        <w:rPr>
          <w:lang w:eastAsia="ar-SA"/>
        </w:rPr>
        <w:t xml:space="preserve"> apmērā.</w:t>
      </w:r>
    </w:p>
    <w:p w:rsidR="00DC6C69" w:rsidRDefault="00DC6C69" w:rsidP="00E451C7">
      <w:pPr>
        <w:numPr>
          <w:ilvl w:val="1"/>
          <w:numId w:val="6"/>
        </w:numPr>
        <w:suppressAutoHyphens/>
        <w:spacing w:line="276" w:lineRule="auto"/>
        <w:ind w:left="709" w:hanging="709"/>
        <w:contextualSpacing/>
        <w:jc w:val="both"/>
        <w:rPr>
          <w:lang w:eastAsia="ar-SA"/>
        </w:rPr>
      </w:pPr>
      <w:r>
        <w:rPr>
          <w:lang w:eastAsia="ar-SA"/>
        </w:rPr>
        <w:t xml:space="preserve">Ja Izpildītājs nav veicis citus Līgumā paredzētos pienākumus, Pasūtītājs ir tiesīgs piemērot līgumsodu 100 (viens simts) </w:t>
      </w:r>
      <w:r>
        <w:rPr>
          <w:i/>
          <w:lang w:eastAsia="ar-SA"/>
        </w:rPr>
        <w:t>euro</w:t>
      </w:r>
      <w:r>
        <w:rPr>
          <w:lang w:eastAsia="ar-SA"/>
        </w:rPr>
        <w:t xml:space="preserve"> par katru gadījumu.</w:t>
      </w:r>
    </w:p>
    <w:p w:rsidR="00DC6C69" w:rsidRDefault="00DC6C69" w:rsidP="00E451C7">
      <w:pPr>
        <w:numPr>
          <w:ilvl w:val="1"/>
          <w:numId w:val="6"/>
        </w:numPr>
        <w:suppressAutoHyphens/>
        <w:spacing w:line="276" w:lineRule="auto"/>
        <w:ind w:left="709" w:hanging="709"/>
        <w:contextualSpacing/>
        <w:jc w:val="both"/>
        <w:rPr>
          <w:lang w:eastAsia="ar-SA"/>
        </w:rPr>
      </w:pPr>
      <w:r>
        <w:t>Līgumsoda samaksa neatbrīvo Puses no Līgumā noteikto saistību pilnīgas izpildes.</w:t>
      </w:r>
    </w:p>
    <w:p w:rsidR="00DC6C69" w:rsidRPr="005A7BC9" w:rsidRDefault="00DC6C69" w:rsidP="00E451C7">
      <w:pPr>
        <w:numPr>
          <w:ilvl w:val="1"/>
          <w:numId w:val="6"/>
        </w:numPr>
        <w:suppressAutoHyphens/>
        <w:spacing w:line="276" w:lineRule="auto"/>
        <w:ind w:left="709" w:hanging="709"/>
        <w:contextualSpacing/>
        <w:jc w:val="both"/>
        <w:rPr>
          <w:lang w:eastAsia="ar-SA"/>
        </w:rPr>
      </w:pPr>
      <w:r w:rsidRPr="005A7BC9">
        <w:rPr>
          <w:bCs/>
        </w:rPr>
        <w:t>Puses</w:t>
      </w:r>
      <w:r w:rsidRPr="005A7BC9">
        <w:rPr>
          <w:bCs/>
          <w:lang/>
        </w:rPr>
        <w:t xml:space="preserve"> līgumsoda samaksu veic 10 (desmit) dienu laikā pēc attiecīgā</w:t>
      </w:r>
      <w:r w:rsidRPr="005A7BC9">
        <w:rPr>
          <w:bCs/>
        </w:rPr>
        <w:t>sPuses</w:t>
      </w:r>
      <w:r w:rsidRPr="005A7BC9">
        <w:rPr>
          <w:bCs/>
          <w:lang/>
        </w:rPr>
        <w:t xml:space="preserve"> rēķina par līgumsoda samaksu nosūtīšanas otrai Pusei, veicot bezskaidras naudas pārskaitījumu uz rēķinā norādīto bankas konta numuru. Par samaksas dienu tiek uzskatīta diena, kad veikts naudas pārskaitījums, ko apliecina attiecīgais maksājuma uzdevums. Pasūtītājam ir tiesības ieturēt līgumsodu no </w:t>
      </w:r>
      <w:r w:rsidRPr="005A7BC9">
        <w:rPr>
          <w:bCs/>
        </w:rPr>
        <w:t xml:space="preserve">Izpildītāja </w:t>
      </w:r>
      <w:r w:rsidRPr="005A7BC9">
        <w:rPr>
          <w:bCs/>
          <w:lang/>
        </w:rPr>
        <w:t xml:space="preserve">veicamajiem maksājumiem, iepriekš par to brīdinot </w:t>
      </w:r>
      <w:r w:rsidRPr="005A7BC9">
        <w:rPr>
          <w:bCs/>
        </w:rPr>
        <w:t>Izpildītāju.</w:t>
      </w:r>
    </w:p>
    <w:p w:rsidR="00DC6C69" w:rsidRDefault="00DC6C69" w:rsidP="00DC6C69">
      <w:pPr>
        <w:keepNext/>
        <w:tabs>
          <w:tab w:val="left" w:pos="3150"/>
        </w:tabs>
        <w:suppressAutoHyphens/>
        <w:spacing w:line="276" w:lineRule="auto"/>
        <w:ind w:left="2454"/>
        <w:rPr>
          <w:lang w:eastAsia="ar-SA"/>
        </w:rPr>
      </w:pPr>
      <w:r>
        <w:rPr>
          <w:b/>
          <w:lang w:eastAsia="ar-SA"/>
        </w:rPr>
        <w:t>11. PRETENZIJU IZSKATĪŠANAS KĀRTĪBA</w:t>
      </w:r>
    </w:p>
    <w:p w:rsidR="00DC6C69" w:rsidRDefault="00DC6C69" w:rsidP="00DC6C69">
      <w:pPr>
        <w:keepNext/>
        <w:numPr>
          <w:ilvl w:val="1"/>
          <w:numId w:val="9"/>
        </w:numPr>
        <w:suppressAutoHyphens/>
        <w:spacing w:line="276" w:lineRule="auto"/>
        <w:ind w:left="709" w:hanging="709"/>
        <w:contextualSpacing/>
        <w:jc w:val="both"/>
        <w:rPr>
          <w:lang w:eastAsia="ar-SA"/>
        </w:rPr>
      </w:pPr>
      <w:r>
        <w:rPr>
          <w:lang w:eastAsia="ar-SA"/>
        </w:rPr>
        <w:t xml:space="preserve">Jebkuras pretenzijas par izpildīto Darbu kvalitāti, Līguma noteikumiem nepienācīgu izpildi vai neizpildi Puses viena otrai iesniedz rakstveidā. </w:t>
      </w:r>
    </w:p>
    <w:p w:rsidR="00DC6C69" w:rsidRDefault="00DC6C69" w:rsidP="00DC6C69">
      <w:pPr>
        <w:keepNext/>
        <w:numPr>
          <w:ilvl w:val="1"/>
          <w:numId w:val="9"/>
        </w:numPr>
        <w:suppressAutoHyphens/>
        <w:spacing w:line="276" w:lineRule="auto"/>
        <w:ind w:left="709" w:hanging="709"/>
        <w:contextualSpacing/>
        <w:jc w:val="both"/>
        <w:rPr>
          <w:lang w:eastAsia="ar-SA"/>
        </w:rPr>
      </w:pPr>
      <w:r>
        <w:rPr>
          <w:lang w:eastAsia="ar-SA"/>
        </w:rPr>
        <w:t xml:space="preserve">Pretenzijas par veikto Darbu kvalitāti var tikt pieteiktas Darbu izpildes un garantijas laikā. </w:t>
      </w:r>
    </w:p>
    <w:p w:rsidR="00DC6C69" w:rsidRDefault="00DC6C69" w:rsidP="00DC6C69">
      <w:pPr>
        <w:keepNext/>
        <w:numPr>
          <w:ilvl w:val="1"/>
          <w:numId w:val="9"/>
        </w:numPr>
        <w:suppressAutoHyphens/>
        <w:spacing w:line="276" w:lineRule="auto"/>
        <w:ind w:left="709" w:hanging="709"/>
        <w:contextualSpacing/>
        <w:jc w:val="both"/>
        <w:rPr>
          <w:lang w:eastAsia="ar-SA"/>
        </w:rPr>
      </w:pPr>
      <w:r>
        <w:rPr>
          <w:lang w:eastAsia="ar-SA"/>
        </w:rPr>
        <w:t xml:space="preserve">Ja Puses nespēj vienojoties 10 (desmit) darbdienu laikā, tad jebkurš strīds, nesaskaņas vai prasības, kas izriet no Līguma, vai kas skar to, vai tā pārkāpšanu, izbeigšanu vai spēkā esamību, tiks izšķirtas Latvijas Republikas tiesā, saskaņā ar normatīvajiem aktiem. </w:t>
      </w:r>
    </w:p>
    <w:p w:rsidR="00DC6C69" w:rsidRDefault="00DC6C69" w:rsidP="00DC6C69">
      <w:pPr>
        <w:suppressAutoHyphens/>
        <w:spacing w:line="276" w:lineRule="auto"/>
        <w:ind w:left="720" w:hanging="720"/>
        <w:jc w:val="both"/>
        <w:rPr>
          <w:lang w:eastAsia="ar-SA"/>
        </w:rPr>
      </w:pPr>
    </w:p>
    <w:p w:rsidR="00DC6C69" w:rsidRDefault="00DC6C69" w:rsidP="00DC6C69">
      <w:pPr>
        <w:keepNext/>
        <w:numPr>
          <w:ilvl w:val="0"/>
          <w:numId w:val="9"/>
        </w:numPr>
        <w:suppressAutoHyphens/>
        <w:spacing w:line="276" w:lineRule="auto"/>
        <w:contextualSpacing/>
        <w:jc w:val="center"/>
        <w:rPr>
          <w:lang w:eastAsia="ar-SA"/>
        </w:rPr>
      </w:pPr>
      <w:r>
        <w:rPr>
          <w:b/>
          <w:lang w:eastAsia="ar-SA"/>
        </w:rPr>
        <w:t>LĪGUMA GROZĪŠANA, IZBEIGŠANA UN ATKĀPŠANĀS NO LĪGUMA</w:t>
      </w:r>
    </w:p>
    <w:p w:rsidR="00DC6C69" w:rsidRDefault="00DC6C69" w:rsidP="00DC6C69">
      <w:pPr>
        <w:numPr>
          <w:ilvl w:val="1"/>
          <w:numId w:val="9"/>
        </w:numPr>
        <w:suppressAutoHyphens/>
        <w:spacing w:line="276" w:lineRule="auto"/>
        <w:ind w:left="709" w:hanging="709"/>
        <w:contextualSpacing/>
        <w:jc w:val="both"/>
        <w:rPr>
          <w:lang w:eastAsia="ar-SA"/>
        </w:rPr>
      </w:pPr>
      <w:r>
        <w:rPr>
          <w:lang w:eastAsia="ar-SA"/>
        </w:rPr>
        <w:t>Līgums var tikt izbeigts pirms termiņa, ja Puses par to rakstveidā vienojas.</w:t>
      </w:r>
    </w:p>
    <w:p w:rsidR="00DC6C69" w:rsidRDefault="00DC6C69" w:rsidP="00DC6C69">
      <w:pPr>
        <w:numPr>
          <w:ilvl w:val="1"/>
          <w:numId w:val="9"/>
        </w:numPr>
        <w:suppressAutoHyphens/>
        <w:spacing w:line="276" w:lineRule="auto"/>
        <w:ind w:left="709" w:hanging="709"/>
        <w:contextualSpacing/>
        <w:jc w:val="both"/>
        <w:rPr>
          <w:lang w:eastAsia="ar-SA"/>
        </w:rPr>
      </w:pPr>
      <w:r>
        <w:rPr>
          <w:bCs/>
          <w:iCs/>
          <w:lang w:eastAsia="ar-SA"/>
        </w:rPr>
        <w:t>Pasūtītājam</w:t>
      </w:r>
      <w:r>
        <w:rPr>
          <w:lang w:eastAsia="ar-SA"/>
        </w:rPr>
        <w:t xml:space="preserve"> ir tiesības vienpusēji atkāpties no Līguma šādos gadījumos, ja:</w:t>
      </w:r>
    </w:p>
    <w:p w:rsidR="00DC6C69" w:rsidRDefault="00DC6C69" w:rsidP="006B7AAD">
      <w:pPr>
        <w:numPr>
          <w:ilvl w:val="2"/>
          <w:numId w:val="9"/>
        </w:numPr>
        <w:tabs>
          <w:tab w:val="left" w:pos="851"/>
        </w:tabs>
        <w:suppressAutoHyphens/>
        <w:spacing w:line="276" w:lineRule="auto"/>
        <w:ind w:left="1560" w:hanging="851"/>
        <w:contextualSpacing/>
        <w:jc w:val="both"/>
        <w:rPr>
          <w:lang w:eastAsia="ar-SA"/>
        </w:rPr>
      </w:pPr>
      <w:r>
        <w:rPr>
          <w:bCs/>
          <w:iCs/>
          <w:lang w:eastAsia="ar-SA"/>
        </w:rPr>
        <w:t>Izpildītājs</w:t>
      </w:r>
      <w:r>
        <w:rPr>
          <w:lang w:eastAsia="ar-SA"/>
        </w:rPr>
        <w:t xml:space="preserve"> rīkojas pretrunā ar Latvijas Republikas normatīvajiem aktiem, būvniecības normām un Līguma noteikumiem;</w:t>
      </w:r>
    </w:p>
    <w:p w:rsidR="00DC6C69" w:rsidRDefault="00DC6C69" w:rsidP="006B7AAD">
      <w:pPr>
        <w:numPr>
          <w:ilvl w:val="2"/>
          <w:numId w:val="9"/>
        </w:numPr>
        <w:tabs>
          <w:tab w:val="left" w:pos="851"/>
        </w:tabs>
        <w:suppressAutoHyphens/>
        <w:spacing w:line="276" w:lineRule="auto"/>
        <w:ind w:left="1560" w:hanging="851"/>
        <w:contextualSpacing/>
        <w:jc w:val="both"/>
        <w:rPr>
          <w:lang w:eastAsia="ar-SA"/>
        </w:rPr>
      </w:pPr>
      <w:r>
        <w:rPr>
          <w:lang w:eastAsia="ar-SA"/>
        </w:rPr>
        <w:t xml:space="preserve">par Izpildītāju pasludināts maksātnespējas process, apturēta vai pārtraukta saimnieciskā darbība, uzsākta tiesvedība par bankrotu vai tas tiek likvidēts; </w:t>
      </w:r>
    </w:p>
    <w:p w:rsidR="004C59CA" w:rsidRPr="004C59CA" w:rsidRDefault="00DC6C69" w:rsidP="004C59CA">
      <w:pPr>
        <w:numPr>
          <w:ilvl w:val="2"/>
          <w:numId w:val="9"/>
        </w:numPr>
        <w:tabs>
          <w:tab w:val="left" w:pos="855"/>
        </w:tabs>
        <w:spacing w:line="276" w:lineRule="auto"/>
        <w:ind w:left="1560" w:hanging="851"/>
        <w:contextualSpacing/>
        <w:jc w:val="both"/>
      </w:pPr>
      <w:r w:rsidRPr="000266D8">
        <w:rPr>
          <w:bCs/>
          <w:iCs/>
          <w:lang w:eastAsia="ar-SA"/>
        </w:rPr>
        <w:t>Izpildītājs</w:t>
      </w:r>
      <w:r w:rsidRPr="000266D8">
        <w:rPr>
          <w:lang w:eastAsia="ar-SA"/>
        </w:rPr>
        <w:t xml:space="preserve"> neveic tam uzdotos Darbus Līgumā noteiktajā termiņā vai nepilda citas Līgumā noteiktās saistības </w:t>
      </w:r>
      <w:r w:rsidRPr="000266D8">
        <w:t xml:space="preserve">ar nosacījumu, ka Izpildītājs 10 (desmit) darbdienu </w:t>
      </w:r>
      <w:r w:rsidRPr="004C59CA">
        <w:t>laikā no attiecīga Pasūtītāja paziņojuma saņemšanas dienas nav novērsis konstatēto Līgumā noteikto saistību neizpildi.</w:t>
      </w:r>
    </w:p>
    <w:p w:rsidR="004C59CA" w:rsidRPr="004C59CA" w:rsidRDefault="004C59CA" w:rsidP="004C59CA">
      <w:pPr>
        <w:numPr>
          <w:ilvl w:val="2"/>
          <w:numId w:val="9"/>
        </w:numPr>
        <w:tabs>
          <w:tab w:val="left" w:pos="855"/>
        </w:tabs>
        <w:spacing w:line="276" w:lineRule="auto"/>
        <w:ind w:left="1560" w:hanging="851"/>
        <w:contextualSpacing/>
        <w:jc w:val="both"/>
        <w:rPr>
          <w:i/>
          <w:iCs/>
        </w:rPr>
      </w:pPr>
      <w:r w:rsidRPr="004C59CA">
        <w:rPr>
          <w:rStyle w:val="Strong"/>
          <w:b w:val="0"/>
          <w:bCs w:val="0"/>
        </w:rPr>
        <w:t>Pasūtītājam ir tiesības vienpusēji atkāpties no līguma izpildes</w:t>
      </w:r>
      <w:r w:rsidRPr="004C59CA">
        <w:rPr>
          <w:rStyle w:val="Emphasis"/>
        </w:rPr>
        <w:t xml:space="preserve">, </w:t>
      </w:r>
      <w:r w:rsidRPr="004C59CA">
        <w:rPr>
          <w:rStyle w:val="Emphasis"/>
          <w:i w:val="0"/>
          <w:iCs w:val="0"/>
        </w:rPr>
        <w:t xml:space="preserve">ja līgumu nav iespējams izpildīt tādēļ, ka līguma izpildes laikā ir piemērotas starptautiskās vai nacionālās sankcijas vai būtiskas finanšu un kapitāla tirgus intereses </w:t>
      </w:r>
      <w:r w:rsidRPr="004C59CA">
        <w:rPr>
          <w:rStyle w:val="Emphasis"/>
          <w:i w:val="0"/>
          <w:iCs w:val="0"/>
        </w:rPr>
        <w:lastRenderedPageBreak/>
        <w:t>ietekmējošas ES vai Ziemeļatlantijas līguma organizācijas dalībvalsts noteiktās sankcijas (Sankciju likuma 11.</w:t>
      </w:r>
      <w:r w:rsidRPr="004C59CA">
        <w:rPr>
          <w:rStyle w:val="Emphasis"/>
          <w:i w:val="0"/>
          <w:iCs w:val="0"/>
          <w:vertAlign w:val="superscript"/>
        </w:rPr>
        <w:t>1 </w:t>
      </w:r>
      <w:r w:rsidRPr="004C59CA">
        <w:rPr>
          <w:rStyle w:val="Emphasis"/>
          <w:i w:val="0"/>
          <w:iCs w:val="0"/>
        </w:rPr>
        <w:t>panta piektā daļa).</w:t>
      </w:r>
    </w:p>
    <w:p w:rsidR="00DC6C69" w:rsidRDefault="00DC6C69" w:rsidP="006B7AAD">
      <w:pPr>
        <w:numPr>
          <w:ilvl w:val="1"/>
          <w:numId w:val="9"/>
        </w:numPr>
        <w:tabs>
          <w:tab w:val="left" w:pos="855"/>
        </w:tabs>
        <w:suppressAutoHyphens/>
        <w:spacing w:line="276" w:lineRule="auto"/>
        <w:ind w:left="709" w:hanging="709"/>
        <w:contextualSpacing/>
        <w:jc w:val="both"/>
        <w:rPr>
          <w:lang w:eastAsia="ar-SA"/>
        </w:rPr>
      </w:pPr>
      <w:r>
        <w:rPr>
          <w:lang w:eastAsia="ar-SA"/>
        </w:rPr>
        <w:t xml:space="preserve">Līguma 12.2. punktā minētajos gadījumos </w:t>
      </w:r>
      <w:r>
        <w:rPr>
          <w:bCs/>
          <w:iCs/>
          <w:lang w:eastAsia="ar-SA"/>
        </w:rPr>
        <w:t>Izpildītājs</w:t>
      </w:r>
      <w:r>
        <w:rPr>
          <w:lang w:eastAsia="ar-SA"/>
        </w:rPr>
        <w:t xml:space="preserve"> kompensē </w:t>
      </w:r>
      <w:r>
        <w:rPr>
          <w:bCs/>
          <w:iCs/>
          <w:lang w:eastAsia="ar-SA"/>
        </w:rPr>
        <w:t>Pasūtītājam</w:t>
      </w:r>
      <w:r>
        <w:rPr>
          <w:lang w:eastAsia="ar-SA"/>
        </w:rPr>
        <w:t xml:space="preserve">radušos tiešos zaudējumus pilnā apmērā atbilstoši </w:t>
      </w:r>
      <w:r>
        <w:rPr>
          <w:bCs/>
          <w:iCs/>
          <w:lang w:eastAsia="ar-SA"/>
        </w:rPr>
        <w:t>Pasūtītāja</w:t>
      </w:r>
      <w:r>
        <w:rPr>
          <w:lang w:eastAsia="ar-SA"/>
        </w:rPr>
        <w:t xml:space="preserve">rakstveidā noformētajam un </w:t>
      </w:r>
      <w:r>
        <w:rPr>
          <w:bCs/>
          <w:iCs/>
          <w:lang w:eastAsia="ar-SA"/>
        </w:rPr>
        <w:t xml:space="preserve">Izpildītājam </w:t>
      </w:r>
      <w:r>
        <w:rPr>
          <w:lang w:eastAsia="ar-SA"/>
        </w:rPr>
        <w:t>iesniegtajam radušos zaudējumu aprēķinam.</w:t>
      </w:r>
    </w:p>
    <w:p w:rsidR="00DC6C69" w:rsidRDefault="00DC6C69" w:rsidP="006B7AAD">
      <w:pPr>
        <w:numPr>
          <w:ilvl w:val="1"/>
          <w:numId w:val="9"/>
        </w:numPr>
        <w:tabs>
          <w:tab w:val="left" w:pos="855"/>
        </w:tabs>
        <w:suppressAutoHyphens/>
        <w:spacing w:line="276" w:lineRule="auto"/>
        <w:ind w:left="709" w:hanging="709"/>
        <w:contextualSpacing/>
        <w:jc w:val="both"/>
        <w:rPr>
          <w:lang w:eastAsia="ar-SA"/>
        </w:rPr>
      </w:pPr>
      <w:r>
        <w:rPr>
          <w:lang w:eastAsia="ar-SA"/>
        </w:rPr>
        <w:t xml:space="preserve">Līguma izbeigšanas gadījumā 5 (piecu) dienu laikā pēc paziņojuma nosūtīšanas par Līguma izbeigšanu, </w:t>
      </w:r>
      <w:r>
        <w:rPr>
          <w:bCs/>
          <w:iCs/>
          <w:lang w:eastAsia="ar-SA"/>
        </w:rPr>
        <w:t>Izpildītājs</w:t>
      </w:r>
      <w:r>
        <w:rPr>
          <w:lang w:eastAsia="ar-SA"/>
        </w:rPr>
        <w:t xml:space="preserve"> sastāda un iesniedz </w:t>
      </w:r>
      <w:r>
        <w:rPr>
          <w:bCs/>
          <w:iCs/>
          <w:lang w:eastAsia="ar-SA"/>
        </w:rPr>
        <w:t xml:space="preserve">Pasūtītājam </w:t>
      </w:r>
      <w:r>
        <w:rPr>
          <w:lang w:eastAsia="ar-SA"/>
        </w:rPr>
        <w:t xml:space="preserve">izpilddokumentāciju un Darbu nodošanas - pieņemšanas aktu par kvalitatīvi izpildītiem Darbiem, kurš tiek izskatīts un parakstīts (vai pamatoti atteikts parakstīt, par ko </w:t>
      </w:r>
      <w:r>
        <w:rPr>
          <w:bCs/>
          <w:iCs/>
          <w:lang w:eastAsia="ar-SA"/>
        </w:rPr>
        <w:t>Izpildītājam</w:t>
      </w:r>
      <w:r>
        <w:rPr>
          <w:lang w:eastAsia="ar-SA"/>
        </w:rPr>
        <w:t xml:space="preserve">tiek paziņots rakstiski) 5 (piecu) darbdienu laikā pēc akta saņemšanas. Gadījumā, ja </w:t>
      </w:r>
      <w:r>
        <w:rPr>
          <w:bCs/>
          <w:iCs/>
          <w:lang w:eastAsia="ar-SA"/>
        </w:rPr>
        <w:t>Izpildītājs</w:t>
      </w:r>
      <w:r>
        <w:rPr>
          <w:lang w:eastAsia="ar-SA"/>
        </w:rPr>
        <w:t xml:space="preserve"> iepriekš minētajā termiņā nav sagatavojis Darbu nodošanas - pieņemšanas aktu, </w:t>
      </w:r>
      <w:r>
        <w:rPr>
          <w:bCs/>
          <w:iCs/>
          <w:lang w:eastAsia="ar-SA"/>
        </w:rPr>
        <w:t>Pasūtītājam</w:t>
      </w:r>
      <w:r>
        <w:rPr>
          <w:lang w:eastAsia="ar-SA"/>
        </w:rPr>
        <w:t xml:space="preserve"> ir tiesības pašam sagatavot un iesniegt </w:t>
      </w:r>
      <w:r>
        <w:rPr>
          <w:bCs/>
          <w:iCs/>
          <w:lang w:eastAsia="ar-SA"/>
        </w:rPr>
        <w:t>Izpildītājam</w:t>
      </w:r>
      <w:r>
        <w:rPr>
          <w:lang w:eastAsia="ar-SA"/>
        </w:rPr>
        <w:t xml:space="preserve"> parakstīšanai Darbu nodošanas - pieņemšanas aktu, kuru </w:t>
      </w:r>
      <w:r>
        <w:rPr>
          <w:bCs/>
          <w:iCs/>
          <w:lang w:eastAsia="ar-SA"/>
        </w:rPr>
        <w:t>Izpildītājam</w:t>
      </w:r>
      <w:r>
        <w:rPr>
          <w:lang w:eastAsia="ar-SA"/>
        </w:rPr>
        <w:t xml:space="preserve"> jāparaksta 5 (piecu) dienu laikā pēc tās nosūtīšanas un jānosūta parakstīto aktu atpakaļ </w:t>
      </w:r>
      <w:r>
        <w:rPr>
          <w:bCs/>
          <w:iCs/>
          <w:lang w:eastAsia="ar-SA"/>
        </w:rPr>
        <w:t>Pasūtītājam.</w:t>
      </w:r>
      <w:r>
        <w:rPr>
          <w:lang w:eastAsia="ar-SA"/>
        </w:rPr>
        <w:t xml:space="preserve">Pretējā gadījumā, ja </w:t>
      </w:r>
      <w:r>
        <w:rPr>
          <w:bCs/>
          <w:iCs/>
          <w:lang w:eastAsia="ar-SA"/>
        </w:rPr>
        <w:t>Izpildītājs</w:t>
      </w:r>
      <w:r>
        <w:rPr>
          <w:lang w:eastAsia="ar-SA"/>
        </w:rPr>
        <w:t xml:space="preserve"> nav parakstījis vai kavē akta parakstīšanu, akts uzskatāms par parakstītu no </w:t>
      </w:r>
      <w:r>
        <w:rPr>
          <w:bCs/>
          <w:iCs/>
          <w:lang w:eastAsia="ar-SA"/>
        </w:rPr>
        <w:t xml:space="preserve">Izpildītāja </w:t>
      </w:r>
      <w:r>
        <w:rPr>
          <w:lang w:eastAsia="ar-SA"/>
        </w:rPr>
        <w:t>puses.</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color w:val="000000"/>
          <w:lang w:eastAsia="ar-SA"/>
        </w:rPr>
        <w:t>Pušu parakstītais Darbu nodošanas – pieņemšanas akts un attiecīgi noformētas izpilddokumentācijas nodošana ir pamats atbilstoša rēķina iesniegšanai par pieņemto Darbu apmaksu.</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color w:val="000000"/>
          <w:lang w:eastAsia="ar-SA"/>
        </w:rPr>
        <w:t>Ja Pasūtītājs izbeidz Līgumu saskaņā ar Līguma 12.2.1., 12.2.3. punktiem, Izpildītājs 10 (desmit) darbdienu laikā, pēc paziņojuma par Līguma izbeigšanu un rēķina saņemšanas, samaksā Pasūtītājam līgumsodu 10% (desmit procentu) apmērā no Līguma 2.1.punktā minētās summas par Līguma saistību neizpildi.</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bCs/>
          <w:iCs/>
          <w:lang w:eastAsia="ar-SA"/>
        </w:rPr>
        <w:t>Izpildītājam</w:t>
      </w:r>
      <w:r>
        <w:rPr>
          <w:lang w:eastAsia="ar-SA"/>
        </w:rPr>
        <w:t xml:space="preserve">ir tiesības vienpusēji izbeigt Līgumu, ja </w:t>
      </w:r>
      <w:r>
        <w:rPr>
          <w:bCs/>
          <w:iCs/>
          <w:lang w:eastAsia="ar-SA"/>
        </w:rPr>
        <w:t>Pasūtītājs</w:t>
      </w:r>
      <w:r>
        <w:rPr>
          <w:lang w:eastAsia="ar-SA"/>
        </w:rPr>
        <w:t xml:space="preserve"> bez attaisnotiem iemesliem, kas nav atrunāti Līgumā un Latvijas Republikas normatīvajos aktos, nenorēķinās ar </w:t>
      </w:r>
      <w:r>
        <w:rPr>
          <w:bCs/>
          <w:iCs/>
          <w:lang w:eastAsia="ar-SA"/>
        </w:rPr>
        <w:t>Izpildītāju</w:t>
      </w:r>
      <w:r>
        <w:rPr>
          <w:lang w:eastAsia="ar-SA"/>
        </w:rPr>
        <w:t>par ikmēneša veiktajiem Darbiem ilgāk par 30 (trīsdesmit) darbdienām.</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lang w:eastAsia="ar-SA"/>
        </w:rPr>
        <w:t>Līguma 12.1., un 12.2. punktos minēto apstākļu iestāšanās gadījumā Puses sastāda un paraksta Darbu nodošanas - pieņemšanas aktu par izpildītiem Darbiem, kas tiek apmaksāts 20 (divdesmit) dienu laikā.</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lang w:eastAsia="ar-SA"/>
        </w:rPr>
        <w:t xml:space="preserve">Līguma grozījumi ir pieļaujami, ja tie nemaina līguma vispārējo raksturu (veidu un iepirkuma procedūras dokumentos noteikto mērķi) un atbilst vienam no šādiem nosacījumiem: </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grozījumi ir nebūtiski;</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grozījumi ir būtiski un tiek izdarīti Līguma 12.10.punktā minētajos gadījumos;</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grozījumi tiek izdarīti Līguma 12.12.punktā minētajā gadījumā neatkarīgi no tā, vai tie ir būtiski vai nebūtiski.</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lang w:eastAsia="ar-SA"/>
        </w:rPr>
        <w:t>Līguma grozījumi ir būtiski jebkurā no šādiem gadījumiem:</w:t>
      </w:r>
    </w:p>
    <w:p w:rsidR="004C59CA" w:rsidRDefault="004C59CA" w:rsidP="006B7AAD">
      <w:pPr>
        <w:numPr>
          <w:ilvl w:val="2"/>
          <w:numId w:val="9"/>
        </w:numPr>
        <w:tabs>
          <w:tab w:val="left" w:pos="855"/>
        </w:tabs>
        <w:suppressAutoHyphens/>
        <w:spacing w:line="276" w:lineRule="auto"/>
        <w:ind w:left="1560" w:hanging="851"/>
        <w:contextualSpacing/>
        <w:jc w:val="both"/>
        <w:rPr>
          <w:lang w:eastAsia="ar-SA"/>
        </w:rPr>
      </w:pPr>
      <w:r>
        <w:rPr>
          <w:lang w:eastAsia="ar-SA"/>
        </w:rPr>
        <w:t>grozītie Līguma noteikumi, ja tie būtu bijuši paredzēti iepirkuma procedūras dokumentos, pieļautu atšķirīgu piedāvājumu iesniegšanu vai citu pretendentu dalību vai izvēli iepirkuma procedūrā;</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ekonomiskais līdzsvars (piemēram, risku sadalījums un tos kompensējošie līdzekļi), ko paredz Līgums, tiek mainīts iepirkuma procedūrā izraudzītā pretendenta interesēs;</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Līguma  priekšmetā ietver būvdarbus, piegādes vai pakalpojumus, ko neparedz sākotnēji noslēgtais iepirkuma līgums;</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lastRenderedPageBreak/>
        <w:t>iepirkuma procedūrā izraudzīto pretendentu (līgumslēdzēju pusi) aizstāj ar citu piegādātāju.</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lang w:eastAsia="ar-SA"/>
        </w:rPr>
        <w:t>Šī Līguma 12.10.punktā minētie būtiskie Līguma grozījumi ir pieļaujami jebkurā no šādiem gadījumiem:</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iepirkuma procedūras dokumenti un Līgums skaidri un nepārprotami paredz grozījumu iespēju, nosacījumus, kad grozījumi ir pieļaujami, grozījumu apjomu un būtību. Šādi noteikumi par grozījumiem var attiekties uz līgumcenas pārskatīšanu, izvēles iespēju izmantošanu, kā arī uz citiem iepirkuma līguma izpildes aspektiem;</w:t>
      </w:r>
    </w:p>
    <w:p w:rsidR="00DC6C69" w:rsidRDefault="00DC6C69" w:rsidP="006B7AAD">
      <w:pPr>
        <w:numPr>
          <w:ilvl w:val="2"/>
          <w:numId w:val="9"/>
        </w:numPr>
        <w:tabs>
          <w:tab w:val="left" w:pos="855"/>
        </w:tabs>
        <w:suppressAutoHyphens/>
        <w:spacing w:line="276" w:lineRule="auto"/>
        <w:ind w:left="1560" w:hanging="993"/>
        <w:contextualSpacing/>
        <w:jc w:val="both"/>
        <w:rPr>
          <w:lang w:eastAsia="ar-SA"/>
        </w:rPr>
      </w:pPr>
      <w:r>
        <w:rPr>
          <w:lang w:eastAsia="ar-SA"/>
        </w:rPr>
        <w:t>sabiedrisko pakalpojumu sniedzējam ir nepieciešami papildu būvdarbi, piegādes vai pakalpojumi, kas nebija iekļauti sākotnējā iepirkumā, un piegādātāja maiņa radītu būtisku izmaksu pieaugumu, un to nevar veikt tādu ekonomisku vai tehnisku iemeslu dēļ kā aizvietojamība vai savietojamība ar jau sākotnējā iepirkumā iegādāto aprīkojumu, pakalpojumiem vai iekārtām vai arī piegādātāja maiņa radītu ievērojamas grūtības;</w:t>
      </w:r>
    </w:p>
    <w:p w:rsidR="00DC6C69" w:rsidRDefault="00DC6C69" w:rsidP="006B7AAD">
      <w:pPr>
        <w:numPr>
          <w:ilvl w:val="2"/>
          <w:numId w:val="9"/>
        </w:numPr>
        <w:tabs>
          <w:tab w:val="left" w:pos="855"/>
        </w:tabs>
        <w:suppressAutoHyphens/>
        <w:spacing w:line="276" w:lineRule="auto"/>
        <w:ind w:left="1560" w:hanging="992"/>
        <w:contextualSpacing/>
        <w:jc w:val="both"/>
        <w:rPr>
          <w:lang w:eastAsia="ar-SA"/>
        </w:rPr>
      </w:pPr>
      <w:r>
        <w:rPr>
          <w:lang w:eastAsia="ar-SA"/>
        </w:rPr>
        <w:t>Līguma grozījumi ir nepieciešami tādu iemeslu dēļ, kurus sabiedrisko pakalpojumu sniedzējs nevarēja paredzēt;</w:t>
      </w:r>
    </w:p>
    <w:p w:rsidR="00DC6C69" w:rsidRDefault="00DC6C69" w:rsidP="006B7AAD">
      <w:pPr>
        <w:numPr>
          <w:ilvl w:val="2"/>
          <w:numId w:val="9"/>
        </w:numPr>
        <w:tabs>
          <w:tab w:val="left" w:pos="855"/>
        </w:tabs>
        <w:suppressAutoHyphens/>
        <w:spacing w:line="276" w:lineRule="auto"/>
        <w:ind w:left="1560" w:hanging="992"/>
        <w:contextualSpacing/>
        <w:jc w:val="both"/>
        <w:rPr>
          <w:lang w:eastAsia="ar-SA"/>
        </w:rPr>
      </w:pPr>
      <w:r>
        <w:rPr>
          <w:lang w:eastAsia="ar-SA"/>
        </w:rPr>
        <w:t xml:space="preserve">iepirkuma procedūrā izraudzīto pretendentu (līgumslēdzēju pusi) aizstāj ar citu piegādātāju atbilstoši komerctiesību jomas normatīvajiem aktiem par komersantu reorganizāciju un uzņēmuma pāreju, un šis piegādātājs atbilst paziņojumā par līgumu vai iepirkuma procedūras dokumentos noteiktajām kvalifikācijas prasībām, un uz to neattiecas </w:t>
      </w:r>
      <w:r w:rsidRPr="005F52BD">
        <w:rPr>
          <w:lang w:eastAsia="ar-SA"/>
        </w:rPr>
        <w:t xml:space="preserve">Sabiedrisko pakalpojumu sniedzēju iepirkumu </w:t>
      </w:r>
      <w:r w:rsidRPr="00BA1360">
        <w:rPr>
          <w:lang w:eastAsia="ar-SA"/>
        </w:rPr>
        <w:t>likuma</w:t>
      </w:r>
      <w:r>
        <w:rPr>
          <w:lang w:eastAsia="ar-SA"/>
        </w:rPr>
        <w:t xml:space="preserve"> 48. panta pirmajā daļā minētie izslēgšanas noteikumi, kā arī tie </w:t>
      </w:r>
      <w:r w:rsidRPr="005F52BD">
        <w:rPr>
          <w:lang w:eastAsia="ar-SA"/>
        </w:rPr>
        <w:t xml:space="preserve">Sabiedrisko pakalpojumu sniedzēju iepirkumu </w:t>
      </w:r>
      <w:r w:rsidRPr="00BA1360">
        <w:rPr>
          <w:lang w:eastAsia="ar-SA"/>
        </w:rPr>
        <w:t>likuma</w:t>
      </w:r>
      <w:r>
        <w:rPr>
          <w:lang w:eastAsia="ar-SA"/>
        </w:rPr>
        <w:t xml:space="preserve"> 48. panta otrajā daļā minētie izslēgšanas noteikumi, kurus sabiedrisko pakalpojumu sniedzējs sākotnēji iekļāvis paziņojumā par līgumu vai iepirkuma procedūras dokumentos.</w:t>
      </w:r>
    </w:p>
    <w:p w:rsidR="00DC6C69" w:rsidRDefault="00DC6C69" w:rsidP="00DC6C69">
      <w:pPr>
        <w:numPr>
          <w:ilvl w:val="1"/>
          <w:numId w:val="9"/>
        </w:numPr>
        <w:tabs>
          <w:tab w:val="left" w:pos="855"/>
        </w:tabs>
        <w:suppressAutoHyphens/>
        <w:spacing w:line="276" w:lineRule="auto"/>
        <w:ind w:left="709" w:hanging="709"/>
        <w:contextualSpacing/>
        <w:jc w:val="both"/>
        <w:rPr>
          <w:lang w:eastAsia="ar-SA"/>
        </w:rPr>
      </w:pPr>
      <w:r>
        <w:rPr>
          <w:lang w:eastAsia="ar-SA"/>
        </w:rPr>
        <w:t xml:space="preserve">Līgumcenas pieaugums Līguma 12.10. un 12.11.punktā minēto grozījumu gadījumā nedrīkst pārsniegt 50 procentus no sākotnējās iepirkuma līguma līgumcenas. Minēto ierobežojumu piemēro katram grozījumam, ja tiek izdarīti vairāki secīgi grozījumi. Secīgu grozījumu izdarīšanu nedrīkst izmantot, lai izvairītos no </w:t>
      </w:r>
      <w:r w:rsidRPr="005F52BD">
        <w:rPr>
          <w:lang w:eastAsia="ar-SA"/>
        </w:rPr>
        <w:t xml:space="preserve">Sabiedrisko pakalpojumu sniedzēju iepirkumu </w:t>
      </w:r>
      <w:r>
        <w:rPr>
          <w:lang w:eastAsia="ar-SA"/>
        </w:rPr>
        <w:t>likumā noteikto iepirkuma procedūru piemērošanas.</w:t>
      </w:r>
    </w:p>
    <w:p w:rsidR="00DC6C69" w:rsidRPr="001B4974" w:rsidRDefault="00DC6C69" w:rsidP="00DC6C69">
      <w:pPr>
        <w:numPr>
          <w:ilvl w:val="1"/>
          <w:numId w:val="9"/>
        </w:numPr>
        <w:tabs>
          <w:tab w:val="left" w:pos="855"/>
        </w:tabs>
        <w:suppressAutoHyphens/>
        <w:spacing w:line="276" w:lineRule="auto"/>
        <w:ind w:left="709" w:hanging="709"/>
        <w:contextualSpacing/>
        <w:jc w:val="both"/>
        <w:rPr>
          <w:lang w:eastAsia="ar-SA"/>
        </w:rPr>
      </w:pPr>
      <w:r w:rsidRPr="001B4974">
        <w:rPr>
          <w:lang w:eastAsia="ar-SA"/>
        </w:rPr>
        <w:t>Līguma grozījumi ir pieļaujami, ja līguma grozījumu vērtība, ko nosaka kā visu secīgi izdarīto grozījumu naudas vērtību summu (neņemot vērā to grozījumu vērtību, kuri izdarīti saskaņā ar šī Līguma 12.10.1., 12.10.2., 12.10.3. punktu), vienlaikus ir mazāka par:</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Ministru kabineta noteiktajām līgumcenu robežvērtībām;</w:t>
      </w:r>
    </w:p>
    <w:p w:rsidR="00DC6C69" w:rsidRDefault="00DC6C69" w:rsidP="006B7AAD">
      <w:pPr>
        <w:numPr>
          <w:ilvl w:val="2"/>
          <w:numId w:val="9"/>
        </w:numPr>
        <w:tabs>
          <w:tab w:val="left" w:pos="855"/>
        </w:tabs>
        <w:suppressAutoHyphens/>
        <w:spacing w:line="276" w:lineRule="auto"/>
        <w:ind w:left="1560" w:hanging="851"/>
        <w:contextualSpacing/>
        <w:jc w:val="both"/>
        <w:rPr>
          <w:lang w:eastAsia="ar-SA"/>
        </w:rPr>
      </w:pPr>
      <w:r>
        <w:rPr>
          <w:lang w:eastAsia="ar-SA"/>
        </w:rPr>
        <w:t>15 procentiem no sākotnējās iepirkuma līguma līgumcenas.</w:t>
      </w:r>
    </w:p>
    <w:p w:rsidR="00DC6C69" w:rsidRDefault="00DC6C69" w:rsidP="00DC6C69">
      <w:pPr>
        <w:spacing w:line="276" w:lineRule="auto"/>
        <w:ind w:left="567"/>
        <w:jc w:val="both"/>
        <w:rPr>
          <w:lang w:eastAsia="ar-SA"/>
        </w:rPr>
      </w:pPr>
    </w:p>
    <w:p w:rsidR="00DC6C69" w:rsidRPr="00DF045F" w:rsidRDefault="00DC6C69" w:rsidP="00DC6C69">
      <w:pPr>
        <w:numPr>
          <w:ilvl w:val="0"/>
          <w:numId w:val="9"/>
        </w:numPr>
        <w:spacing w:line="276" w:lineRule="auto"/>
        <w:contextualSpacing/>
        <w:jc w:val="center"/>
        <w:rPr>
          <w:b/>
          <w:caps/>
          <w:color w:val="000000"/>
        </w:rPr>
      </w:pPr>
      <w:r w:rsidRPr="00DF045F">
        <w:rPr>
          <w:b/>
          <w:caps/>
          <w:color w:val="000000"/>
        </w:rPr>
        <w:t>Nepārvarama vara</w:t>
      </w:r>
    </w:p>
    <w:p w:rsidR="00DC6C69" w:rsidRPr="00DF045F" w:rsidRDefault="00DC6C69" w:rsidP="006B7AAD">
      <w:pPr>
        <w:numPr>
          <w:ilvl w:val="1"/>
          <w:numId w:val="3"/>
        </w:numPr>
        <w:spacing w:line="276" w:lineRule="auto"/>
        <w:ind w:left="567" w:hanging="567"/>
        <w:contextualSpacing/>
        <w:jc w:val="both"/>
        <w:rPr>
          <w:color w:val="000000"/>
        </w:rPr>
      </w:pPr>
      <w:r w:rsidRPr="00DF045F">
        <w:rPr>
          <w:color w:val="000000"/>
        </w:rPr>
        <w:t>Puses nav atbildīgas par savu saistību izpildi, ne arī par saistību neizpildes vai nepienācīgas izpildes rezultātā otrai Pusei radītiem zaudējumiem, ja tas noticis nepārvaramas varas apstākļu, tādi kā ugunsgrēks, dabas stihijas, jebkura rakstura karadarbības, teroristu uzbrukums, normatīvo aktu izmaiņas vai citu tamlīdzīgu apstākļu rezultātā, kurus Puses nevarēja ne paredzēt, ne novērst.</w:t>
      </w:r>
    </w:p>
    <w:p w:rsidR="00DC6C69" w:rsidRPr="00DF045F" w:rsidRDefault="00DC6C69" w:rsidP="006B7AAD">
      <w:pPr>
        <w:numPr>
          <w:ilvl w:val="1"/>
          <w:numId w:val="3"/>
        </w:numPr>
        <w:spacing w:line="276" w:lineRule="auto"/>
        <w:ind w:left="567" w:hanging="567"/>
        <w:contextualSpacing/>
        <w:jc w:val="both"/>
        <w:rPr>
          <w:color w:val="000000"/>
        </w:rPr>
      </w:pPr>
      <w:r w:rsidRPr="00DF045F">
        <w:rPr>
          <w:color w:val="000000"/>
        </w:rPr>
        <w:t xml:space="preserve">Nepārvaramas varas apstākļu iestāšanās gadījumā saistību izpildes termiņš tiek atlikts attiecīgi tik ilgi, kamēr šie apstākļi beidzas. Šis noteikums ir attiecināms tikai uz tām </w:t>
      </w:r>
      <w:r w:rsidRPr="00DF045F">
        <w:rPr>
          <w:color w:val="000000"/>
        </w:rPr>
        <w:lastRenderedPageBreak/>
        <w:t>saistībām (veicamajiem darbiem, sniedzamajiem pakalpojumiem), kuru izpilde tiek tādējādi kavēta.</w:t>
      </w:r>
    </w:p>
    <w:p w:rsidR="00DC6C69" w:rsidRPr="00DF045F" w:rsidRDefault="00DC6C69" w:rsidP="006B7AAD">
      <w:pPr>
        <w:numPr>
          <w:ilvl w:val="1"/>
          <w:numId w:val="3"/>
        </w:numPr>
        <w:spacing w:line="276" w:lineRule="auto"/>
        <w:ind w:left="567" w:hanging="567"/>
        <w:contextualSpacing/>
        <w:jc w:val="both"/>
        <w:rPr>
          <w:color w:val="000000"/>
        </w:rPr>
      </w:pPr>
      <w:r w:rsidRPr="00DF045F">
        <w:rPr>
          <w:color w:val="000000"/>
        </w:rPr>
        <w:t xml:space="preserve">Gadījumā, ja rodas nepārvaramas varas apstākļi, kas ietekmē šī Līguma atsevišķu darbu izpildes termiņus, bet netraucē izpildīt Līgumu kopumā, Puses saskaņo savu turpmāko rīcību attiecībā uz Līguma izpildi un tā termiņiem. </w:t>
      </w:r>
    </w:p>
    <w:p w:rsidR="00DC6C69" w:rsidRPr="00DF045F" w:rsidRDefault="00DC6C69" w:rsidP="006B7AAD">
      <w:pPr>
        <w:numPr>
          <w:ilvl w:val="1"/>
          <w:numId w:val="3"/>
        </w:numPr>
        <w:spacing w:line="276" w:lineRule="auto"/>
        <w:ind w:left="567" w:hanging="567"/>
        <w:contextualSpacing/>
        <w:jc w:val="both"/>
        <w:rPr>
          <w:color w:val="000000"/>
        </w:rPr>
      </w:pPr>
      <w:r w:rsidRPr="00DF045F">
        <w:rPr>
          <w:color w:val="000000"/>
        </w:rPr>
        <w:t>Pusei, kuras darbību apgrūtina nepārvaramas varas apstākļi, nekavējoties jāinformē par to otra Puse, pievienojot jebkādu informāciju, kas apliecina nepārvaramas varas apstākļus, un norādot uz šādu nepārvaramas varas apstākļu ietekmi uz Līguma izpildi, kā arī jāpieliek visas saprātīgās pūles, lai mazinātu nepārvaramas varas apstākļu radītās sekas.</w:t>
      </w:r>
    </w:p>
    <w:p w:rsidR="00DC6C69" w:rsidRPr="00DF045F" w:rsidRDefault="00DC6C69" w:rsidP="00DC6C69">
      <w:pPr>
        <w:numPr>
          <w:ilvl w:val="1"/>
          <w:numId w:val="3"/>
        </w:numPr>
        <w:spacing w:line="276" w:lineRule="auto"/>
        <w:ind w:left="567" w:hanging="567"/>
        <w:contextualSpacing/>
        <w:jc w:val="both"/>
        <w:rPr>
          <w:color w:val="000000"/>
        </w:rPr>
      </w:pPr>
      <w:r w:rsidRPr="00DF045F">
        <w:rPr>
          <w:color w:val="000000"/>
        </w:rPr>
        <w:t>Ja nepārvaramas varas apstākļi turpinās ilgāk par 2 (diviem) mēnešiem, Pusēm ir tiesības vienpusēju izbeigt šī Līguma darbību kopumā vai arī attiecībā uz to daļu, kuru izpildi traucē nepārvaramas varas apstākļi. Šādā gadījumā nevienai no Pusēm nav tiesību uz zaudējumu atlīdzību un tiek veikts norēķins par faktiski padarītajiem Darba apjomiem, kuri ir nodoti Līgumā noteiktajā kārtībā.</w:t>
      </w:r>
    </w:p>
    <w:p w:rsidR="00DC6C69" w:rsidRPr="00DF045F" w:rsidRDefault="00DC6C69" w:rsidP="00DC6C69">
      <w:pPr>
        <w:tabs>
          <w:tab w:val="left" w:pos="567"/>
        </w:tabs>
        <w:spacing w:line="276" w:lineRule="auto"/>
        <w:jc w:val="both"/>
        <w:rPr>
          <w:color w:val="000000"/>
        </w:rPr>
      </w:pPr>
    </w:p>
    <w:p w:rsidR="00DC6C69" w:rsidRPr="00DF045F" w:rsidRDefault="00DC6C69" w:rsidP="00DC6C69">
      <w:pPr>
        <w:pStyle w:val="Heading1"/>
        <w:keepLines/>
        <w:numPr>
          <w:ilvl w:val="0"/>
          <w:numId w:val="3"/>
        </w:numPr>
        <w:tabs>
          <w:tab w:val="left" w:pos="567"/>
        </w:tabs>
        <w:spacing w:before="0" w:after="0" w:line="276" w:lineRule="auto"/>
        <w:jc w:val="center"/>
        <w:rPr>
          <w:rFonts w:ascii="Times New Roman" w:hAnsi="Times New Roman"/>
          <w:color w:val="000000"/>
          <w:sz w:val="24"/>
          <w:szCs w:val="24"/>
        </w:rPr>
      </w:pPr>
      <w:r w:rsidRPr="00DF045F">
        <w:rPr>
          <w:rFonts w:ascii="Times New Roman" w:hAnsi="Times New Roman"/>
          <w:color w:val="000000"/>
          <w:sz w:val="24"/>
          <w:szCs w:val="24"/>
        </w:rPr>
        <w:t>STRĪDU IZSKATĪŠANAS KĀRTĪBA UN CITI NOSACĪJUMI</w:t>
      </w:r>
    </w:p>
    <w:p w:rsidR="00DC6C69" w:rsidRPr="00DF045F" w:rsidRDefault="00DC6C69" w:rsidP="00DC6C69">
      <w:pPr>
        <w:numPr>
          <w:ilvl w:val="1"/>
          <w:numId w:val="3"/>
        </w:numPr>
        <w:shd w:val="clear" w:color="auto" w:fill="FFFFFF"/>
        <w:tabs>
          <w:tab w:val="left" w:pos="533"/>
        </w:tabs>
        <w:spacing w:line="276" w:lineRule="auto"/>
        <w:ind w:left="567" w:hanging="567"/>
        <w:contextualSpacing/>
        <w:jc w:val="both"/>
        <w:rPr>
          <w:color w:val="000000"/>
          <w:spacing w:val="-1"/>
        </w:rPr>
      </w:pPr>
      <w:r w:rsidRPr="00DF045F">
        <w:rPr>
          <w:color w:val="000000"/>
          <w:spacing w:val="2"/>
        </w:rPr>
        <w:t xml:space="preserve">Līguma izpildes laikā radušos strīdus Puses risina vienojoties, vai, ja vienošanās nav </w:t>
      </w:r>
      <w:r w:rsidRPr="00DF045F">
        <w:rPr>
          <w:color w:val="000000"/>
          <w:spacing w:val="-1"/>
        </w:rPr>
        <w:t>iespējama, strīdu izskata tiesā Latvijas Republikas likumos noteiktajā kārtībā.</w:t>
      </w:r>
    </w:p>
    <w:p w:rsidR="00DC6C69" w:rsidRPr="00DF045F" w:rsidRDefault="00DC6C69" w:rsidP="00DC6C69">
      <w:pPr>
        <w:numPr>
          <w:ilvl w:val="1"/>
          <w:numId w:val="3"/>
        </w:numPr>
        <w:shd w:val="clear" w:color="auto" w:fill="FFFFFF"/>
        <w:tabs>
          <w:tab w:val="left" w:pos="533"/>
        </w:tabs>
        <w:spacing w:line="276" w:lineRule="auto"/>
        <w:ind w:left="567" w:hanging="567"/>
        <w:contextualSpacing/>
        <w:jc w:val="both"/>
        <w:rPr>
          <w:color w:val="000000"/>
          <w:spacing w:val="-1"/>
        </w:rPr>
      </w:pPr>
      <w:r w:rsidRPr="00DF045F">
        <w:rPr>
          <w:color w:val="000000"/>
          <w:spacing w:val="2"/>
        </w:rPr>
        <w:t>Parakstot Līgumu, abas Puses apliecina, ka ir iepazinušās ar Līguma noteikumiem, un apņemas tos pildīt un ievērot.</w:t>
      </w:r>
    </w:p>
    <w:p w:rsidR="00DC6C69" w:rsidRPr="00DF045F" w:rsidRDefault="00DC6C69" w:rsidP="00DC6C69">
      <w:pPr>
        <w:numPr>
          <w:ilvl w:val="1"/>
          <w:numId w:val="3"/>
        </w:numPr>
        <w:shd w:val="clear" w:color="auto" w:fill="FFFFFF"/>
        <w:tabs>
          <w:tab w:val="left" w:pos="533"/>
        </w:tabs>
        <w:spacing w:line="276" w:lineRule="auto"/>
        <w:ind w:left="567" w:hanging="567"/>
        <w:contextualSpacing/>
        <w:jc w:val="both"/>
        <w:rPr>
          <w:color w:val="000000"/>
          <w:spacing w:val="-1"/>
        </w:rPr>
      </w:pPr>
      <w:r w:rsidRPr="00DF045F">
        <w:rPr>
          <w:color w:val="000000"/>
          <w:spacing w:val="2"/>
        </w:rPr>
        <w:t xml:space="preserve"> Līgums ir sagatavots latviešu valodā uz </w:t>
      </w:r>
      <w:r w:rsidR="00F81C48">
        <w:rPr>
          <w:color w:val="000000"/>
          <w:spacing w:val="2"/>
        </w:rPr>
        <w:t>6</w:t>
      </w:r>
      <w:r w:rsidRPr="00DF045F">
        <w:rPr>
          <w:color w:val="000000"/>
          <w:spacing w:val="2"/>
        </w:rPr>
        <w:t xml:space="preserve"> (</w:t>
      </w:r>
      <w:r w:rsidR="00F81C48">
        <w:rPr>
          <w:color w:val="000000"/>
          <w:spacing w:val="2"/>
        </w:rPr>
        <w:t>sešām</w:t>
      </w:r>
      <w:r w:rsidRPr="00DF045F">
        <w:rPr>
          <w:color w:val="000000"/>
          <w:spacing w:val="2"/>
        </w:rPr>
        <w:t xml:space="preserve">) lapām </w:t>
      </w:r>
      <w:r>
        <w:rPr>
          <w:color w:val="000000"/>
          <w:spacing w:val="2"/>
        </w:rPr>
        <w:t>3</w:t>
      </w:r>
      <w:r w:rsidRPr="005A7BC9">
        <w:rPr>
          <w:spacing w:val="2"/>
        </w:rPr>
        <w:t>(trīs) eksemplāros</w:t>
      </w:r>
      <w:r w:rsidRPr="00DF045F">
        <w:rPr>
          <w:color w:val="000000"/>
        </w:rPr>
        <w:t xml:space="preserve"> un tam pievienoti Līguma 14.5. punktā norādītie pielikumi.</w:t>
      </w:r>
    </w:p>
    <w:p w:rsidR="00DC6C69" w:rsidRPr="00DF045F" w:rsidRDefault="00DC6C69" w:rsidP="00DC6C69">
      <w:pPr>
        <w:numPr>
          <w:ilvl w:val="1"/>
          <w:numId w:val="3"/>
        </w:numPr>
        <w:shd w:val="clear" w:color="auto" w:fill="FFFFFF"/>
        <w:tabs>
          <w:tab w:val="left" w:pos="533"/>
        </w:tabs>
        <w:spacing w:line="276" w:lineRule="auto"/>
        <w:ind w:left="567" w:hanging="567"/>
        <w:contextualSpacing/>
        <w:jc w:val="both"/>
        <w:rPr>
          <w:color w:val="000000"/>
          <w:spacing w:val="-1"/>
        </w:rPr>
      </w:pPr>
      <w:r w:rsidRPr="005A7BC9">
        <w:rPr>
          <w:spacing w:val="2"/>
        </w:rPr>
        <w:t>Visi L</w:t>
      </w:r>
      <w:r w:rsidRPr="00DF045F">
        <w:rPr>
          <w:color w:val="000000"/>
          <w:spacing w:val="2"/>
        </w:rPr>
        <w:t xml:space="preserve">īguma </w:t>
      </w:r>
      <w:r w:rsidRPr="00DF045F">
        <w:rPr>
          <w:color w:val="000000"/>
          <w:lang w:eastAsia="ar-SA"/>
        </w:rPr>
        <w:t xml:space="preserve">eksemplāri ir ar vienādu juridisko spēku. </w:t>
      </w:r>
      <w:r w:rsidR="00F81C48">
        <w:rPr>
          <w:color w:val="000000"/>
          <w:lang w:eastAsia="ar-SA"/>
        </w:rPr>
        <w:t>Divi</w:t>
      </w:r>
      <w:r w:rsidRPr="00DF045F">
        <w:rPr>
          <w:color w:val="000000"/>
          <w:lang w:eastAsia="ar-SA"/>
        </w:rPr>
        <w:t xml:space="preserve"> no Līguma eksemplāriem atrodas pie Pasūtītāja, bet </w:t>
      </w:r>
      <w:r w:rsidR="00CE623E">
        <w:rPr>
          <w:color w:val="000000"/>
          <w:lang w:eastAsia="ar-SA"/>
        </w:rPr>
        <w:t xml:space="preserve">viens </w:t>
      </w:r>
      <w:r w:rsidRPr="00DF045F">
        <w:rPr>
          <w:color w:val="000000"/>
          <w:lang w:eastAsia="ar-SA"/>
        </w:rPr>
        <w:t>– pie Izpildītāja.</w:t>
      </w:r>
    </w:p>
    <w:p w:rsidR="00DC6C69" w:rsidRPr="00DF045F" w:rsidRDefault="00DC6C69" w:rsidP="00DC6C69">
      <w:pPr>
        <w:numPr>
          <w:ilvl w:val="1"/>
          <w:numId w:val="3"/>
        </w:numPr>
        <w:shd w:val="clear" w:color="auto" w:fill="FFFFFF"/>
        <w:tabs>
          <w:tab w:val="left" w:pos="533"/>
        </w:tabs>
        <w:spacing w:line="276" w:lineRule="auto"/>
        <w:ind w:left="567" w:hanging="567"/>
        <w:contextualSpacing/>
        <w:jc w:val="both"/>
        <w:rPr>
          <w:color w:val="000000"/>
          <w:spacing w:val="-1"/>
        </w:rPr>
      </w:pPr>
      <w:r w:rsidRPr="00DF045F">
        <w:rPr>
          <w:color w:val="000000"/>
          <w:lang w:eastAsia="ar-SA"/>
        </w:rPr>
        <w:t xml:space="preserve"> Šādi Līguma pielikumi prioritārā secībā ir Līguma neatņemama sastāvdaļa:</w:t>
      </w:r>
    </w:p>
    <w:p w:rsidR="00DC6C69" w:rsidRPr="005A7BC9" w:rsidRDefault="00DC6C69" w:rsidP="00331852">
      <w:pPr>
        <w:numPr>
          <w:ilvl w:val="2"/>
          <w:numId w:val="4"/>
        </w:numPr>
        <w:spacing w:line="276" w:lineRule="auto"/>
        <w:ind w:left="1560" w:hanging="993"/>
        <w:contextualSpacing/>
        <w:jc w:val="both"/>
      </w:pPr>
      <w:r w:rsidRPr="005A7BC9">
        <w:rPr>
          <w:u w:val="single"/>
        </w:rPr>
        <w:t>1.pielikums</w:t>
      </w:r>
      <w:r w:rsidRPr="005A7BC9">
        <w:t xml:space="preserve"> – Lokālās tāmes</w:t>
      </w:r>
    </w:p>
    <w:p w:rsidR="00DC6C69" w:rsidRPr="00DF045F" w:rsidRDefault="00DC6C69" w:rsidP="00DC6C69">
      <w:pPr>
        <w:widowControl w:val="0"/>
        <w:numPr>
          <w:ilvl w:val="1"/>
          <w:numId w:val="4"/>
        </w:numPr>
        <w:shd w:val="clear" w:color="auto" w:fill="FFFFFF"/>
        <w:tabs>
          <w:tab w:val="left" w:pos="567"/>
        </w:tabs>
        <w:spacing w:line="276" w:lineRule="auto"/>
        <w:contextualSpacing/>
        <w:jc w:val="both"/>
        <w:rPr>
          <w:color w:val="000000"/>
          <w:spacing w:val="2"/>
        </w:rPr>
      </w:pPr>
      <w:r w:rsidRPr="00DF045F">
        <w:rPr>
          <w:color w:val="000000"/>
          <w:spacing w:val="2"/>
        </w:rPr>
        <w:t>Šī Līguma visi pielikumi, kā arī visas šī Līguma ietvaros rakstiski noformētas un abu Pušu parakstītas izmaiņas un papildinājumi ir neatņemamas šī Līguma sastāvdaļas.</w:t>
      </w:r>
    </w:p>
    <w:p w:rsidR="00DC6C69" w:rsidRPr="00DF045F" w:rsidRDefault="00DC6C69" w:rsidP="00DC6C69">
      <w:pPr>
        <w:suppressAutoHyphens/>
        <w:spacing w:line="276" w:lineRule="auto"/>
        <w:ind w:left="720" w:hanging="720"/>
        <w:jc w:val="both"/>
        <w:rPr>
          <w:color w:val="000000"/>
          <w:lang w:eastAsia="ar-SA"/>
        </w:rPr>
      </w:pPr>
      <w:r w:rsidRPr="00DF045F">
        <w:rPr>
          <w:color w:val="000000"/>
          <w:lang w:eastAsia="ar-SA"/>
        </w:rPr>
        <w:t>.</w:t>
      </w:r>
    </w:p>
    <w:p w:rsidR="00DC6C69" w:rsidRPr="00DF045F" w:rsidRDefault="00DC6C69" w:rsidP="00DC6C69">
      <w:pPr>
        <w:numPr>
          <w:ilvl w:val="0"/>
          <w:numId w:val="4"/>
        </w:numPr>
        <w:tabs>
          <w:tab w:val="left" w:pos="3402"/>
          <w:tab w:val="left" w:pos="3544"/>
          <w:tab w:val="left" w:pos="3969"/>
        </w:tabs>
        <w:suppressAutoHyphens/>
        <w:spacing w:line="276" w:lineRule="auto"/>
        <w:ind w:left="2880" w:firstLine="30"/>
        <w:contextualSpacing/>
        <w:rPr>
          <w:b/>
          <w:color w:val="000000"/>
          <w:lang w:eastAsia="ar-SA"/>
        </w:rPr>
      </w:pPr>
      <w:r w:rsidRPr="00DF045F">
        <w:rPr>
          <w:b/>
          <w:color w:val="000000"/>
          <w:lang w:eastAsia="ar-SA"/>
        </w:rPr>
        <w:t>KONTAKTPERSONAS</w:t>
      </w:r>
    </w:p>
    <w:p w:rsidR="00DC6C69" w:rsidRPr="00DF045F" w:rsidRDefault="00DC6C69" w:rsidP="00331852">
      <w:pPr>
        <w:suppressAutoHyphens/>
        <w:spacing w:line="276" w:lineRule="auto"/>
        <w:ind w:left="567" w:hanging="567"/>
        <w:jc w:val="both"/>
        <w:rPr>
          <w:color w:val="000000"/>
          <w:lang w:eastAsia="ar-SA"/>
        </w:rPr>
      </w:pPr>
      <w:r w:rsidRPr="00DF045F">
        <w:rPr>
          <w:color w:val="000000"/>
          <w:lang w:eastAsia="ar-SA"/>
        </w:rPr>
        <w:t>15.1.</w:t>
      </w:r>
      <w:r w:rsidRPr="00DF045F">
        <w:rPr>
          <w:color w:val="000000"/>
          <w:lang w:eastAsia="ar-SA"/>
        </w:rPr>
        <w:tab/>
        <w:t xml:space="preserve">Kontaktpersonas no Pasūtītāja puses: </w:t>
      </w:r>
      <w:r w:rsidR="00F052C2">
        <w:rPr>
          <w:color w:val="000000"/>
          <w:lang w:eastAsia="ar-SA"/>
        </w:rPr>
        <w:t>Valdes loceklis Juris Vorkalis</w:t>
      </w:r>
      <w:r w:rsidRPr="00A41C21">
        <w:rPr>
          <w:color w:val="000000"/>
          <w:lang w:eastAsia="ar-SA"/>
        </w:rPr>
        <w:t xml:space="preserve">, tālrunis: </w:t>
      </w:r>
      <w:r w:rsidR="00F052C2">
        <w:rPr>
          <w:color w:val="000000"/>
          <w:lang w:eastAsia="ar-SA"/>
        </w:rPr>
        <w:t>26546763,</w:t>
      </w:r>
      <w:r w:rsidRPr="00DF045F">
        <w:rPr>
          <w:color w:val="000000"/>
          <w:lang w:eastAsia="ar-SA"/>
        </w:rPr>
        <w:t xml:space="preserve">e-pasta adrese: </w:t>
      </w:r>
      <w:r w:rsidR="00F052C2">
        <w:rPr>
          <w:color w:val="000000"/>
          <w:lang w:eastAsia="ar-SA"/>
        </w:rPr>
        <w:t>juris.vorkalis@karsavasnamsaimnieks.lv</w:t>
      </w:r>
      <w:r w:rsidRPr="00A41C21">
        <w:rPr>
          <w:color w:val="000000"/>
          <w:lang w:eastAsia="ar-SA"/>
        </w:rPr>
        <w:t>.</w:t>
      </w:r>
    </w:p>
    <w:p w:rsidR="00DC6C69" w:rsidRPr="00DF045F" w:rsidRDefault="00DC6C69" w:rsidP="00331852">
      <w:pPr>
        <w:suppressAutoHyphens/>
        <w:spacing w:line="276" w:lineRule="auto"/>
        <w:ind w:left="567" w:hanging="567"/>
        <w:jc w:val="both"/>
        <w:rPr>
          <w:color w:val="000000"/>
          <w:lang w:eastAsia="ar-SA"/>
        </w:rPr>
      </w:pPr>
      <w:r w:rsidRPr="00DF045F">
        <w:rPr>
          <w:color w:val="000000"/>
          <w:lang w:eastAsia="ar-SA"/>
        </w:rPr>
        <w:t>15.2.</w:t>
      </w:r>
      <w:r w:rsidRPr="00DF045F">
        <w:rPr>
          <w:color w:val="000000"/>
          <w:lang w:eastAsia="ar-SA"/>
        </w:rPr>
        <w:tab/>
        <w:t xml:space="preserve">Kontaktpersonas no Izpildītāja  </w:t>
      </w:r>
      <w:r w:rsidRPr="00F052C2">
        <w:rPr>
          <w:color w:val="000000"/>
          <w:lang w:eastAsia="ar-SA"/>
        </w:rPr>
        <w:t xml:space="preserve">puses </w:t>
      </w:r>
      <w:r w:rsidR="00CE623E">
        <w:rPr>
          <w:color w:val="000000"/>
          <w:lang w:eastAsia="ar-SA"/>
        </w:rPr>
        <w:t xml:space="preserve">Valdes loceklis </w:t>
      </w:r>
      <w:r w:rsidR="003E6F9C">
        <w:rPr>
          <w:color w:val="000000"/>
          <w:lang w:eastAsia="ar-SA"/>
        </w:rPr>
        <w:t>Andis Augulis</w:t>
      </w:r>
      <w:r w:rsidRPr="00F052C2">
        <w:rPr>
          <w:color w:val="000000"/>
          <w:lang w:eastAsia="ar-SA"/>
        </w:rPr>
        <w:t>, tālrunis</w:t>
      </w:r>
      <w:r w:rsidRPr="00A41C21">
        <w:rPr>
          <w:color w:val="000000"/>
          <w:lang w:eastAsia="ar-SA"/>
        </w:rPr>
        <w:t xml:space="preserve">: </w:t>
      </w:r>
      <w:r w:rsidR="00F052C2">
        <w:rPr>
          <w:color w:val="000000"/>
          <w:lang w:eastAsia="ar-SA"/>
        </w:rPr>
        <w:t>64497777,</w:t>
      </w:r>
      <w:r w:rsidRPr="00DF045F">
        <w:rPr>
          <w:color w:val="000000"/>
          <w:lang w:eastAsia="ar-SA"/>
        </w:rPr>
        <w:t xml:space="preserve">e-pasta adrese: </w:t>
      </w:r>
      <w:r w:rsidR="003E6F9C">
        <w:rPr>
          <w:color w:val="000000"/>
          <w:lang w:eastAsia="ar-SA"/>
        </w:rPr>
        <w:t>rubate@apollo.lv</w:t>
      </w:r>
      <w:r w:rsidRPr="00A41C21">
        <w:rPr>
          <w:color w:val="000000"/>
          <w:lang w:eastAsia="ar-SA"/>
        </w:rPr>
        <w:t>.</w:t>
      </w:r>
    </w:p>
    <w:p w:rsidR="00DC6C69" w:rsidRDefault="00DC6C69" w:rsidP="00DC6C69">
      <w:pPr>
        <w:suppressAutoHyphens/>
        <w:spacing w:line="276" w:lineRule="auto"/>
        <w:ind w:left="720" w:hanging="720"/>
        <w:jc w:val="both"/>
        <w:rPr>
          <w:lang w:eastAsia="ar-SA"/>
        </w:rPr>
      </w:pPr>
    </w:p>
    <w:p w:rsidR="00DC6C69" w:rsidRDefault="00DC6C69" w:rsidP="00DC6C69">
      <w:pPr>
        <w:numPr>
          <w:ilvl w:val="0"/>
          <w:numId w:val="4"/>
        </w:numPr>
        <w:tabs>
          <w:tab w:val="left" w:pos="1985"/>
          <w:tab w:val="left" w:pos="2127"/>
        </w:tabs>
        <w:suppressAutoHyphens/>
        <w:spacing w:line="276" w:lineRule="auto"/>
        <w:contextualSpacing/>
        <w:jc w:val="center"/>
        <w:rPr>
          <w:b/>
          <w:lang w:eastAsia="ar-SA"/>
        </w:rPr>
      </w:pPr>
      <w:r>
        <w:rPr>
          <w:b/>
          <w:lang w:eastAsia="ar-SA"/>
        </w:rPr>
        <w:t>PUŠU JURIDISKĀS ADRESES UN REKVIZĪTI</w:t>
      </w:r>
    </w:p>
    <w:tbl>
      <w:tblPr>
        <w:tblW w:w="8742" w:type="dxa"/>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8"/>
        <w:gridCol w:w="4414"/>
      </w:tblGrid>
      <w:tr w:rsidR="00DC6C69" w:rsidTr="00331852">
        <w:tc>
          <w:tcPr>
            <w:tcW w:w="4328" w:type="dxa"/>
            <w:tcBorders>
              <w:top w:val="nil"/>
              <w:left w:val="nil"/>
              <w:bottom w:val="nil"/>
              <w:right w:val="nil"/>
            </w:tcBorders>
            <w:shd w:val="clear" w:color="auto" w:fill="auto"/>
          </w:tcPr>
          <w:p w:rsidR="00DC6C69" w:rsidRPr="005A7BC9" w:rsidRDefault="00DC6C69" w:rsidP="00383530">
            <w:pPr>
              <w:tabs>
                <w:tab w:val="left" w:pos="1985"/>
                <w:tab w:val="left" w:pos="2127"/>
              </w:tabs>
              <w:suppressAutoHyphens/>
              <w:spacing w:line="276" w:lineRule="auto"/>
              <w:jc w:val="both"/>
              <w:rPr>
                <w:b/>
                <w:lang w:eastAsia="ar-SA"/>
              </w:rPr>
            </w:pPr>
            <w:r w:rsidRPr="00DF045F">
              <w:rPr>
                <w:b/>
                <w:lang w:eastAsia="ar-SA"/>
              </w:rPr>
              <w:t>Pasūtītājs</w:t>
            </w:r>
          </w:p>
          <w:p w:rsidR="00DC6C69" w:rsidRPr="00203AB7" w:rsidRDefault="00DC6C69" w:rsidP="00E755C3">
            <w:pPr>
              <w:tabs>
                <w:tab w:val="left" w:pos="1985"/>
                <w:tab w:val="left" w:pos="2127"/>
              </w:tabs>
              <w:suppressAutoHyphens/>
              <w:jc w:val="both"/>
              <w:rPr>
                <w:b/>
                <w:lang w:eastAsia="ar-SA"/>
              </w:rPr>
            </w:pPr>
            <w:r w:rsidRPr="00203AB7">
              <w:rPr>
                <w:b/>
                <w:lang w:eastAsia="ar-SA"/>
              </w:rPr>
              <w:t>S</w:t>
            </w:r>
            <w:r w:rsidR="00CE623E">
              <w:rPr>
                <w:b/>
                <w:lang w:eastAsia="ar-SA"/>
              </w:rPr>
              <w:t>abiedrība ar ierobežotu atbildību„KĀRSAVAS NAMSAIMNIEKS</w:t>
            </w:r>
            <w:r w:rsidRPr="00203AB7">
              <w:rPr>
                <w:b/>
                <w:lang w:eastAsia="ar-SA"/>
              </w:rPr>
              <w:t>”</w:t>
            </w:r>
          </w:p>
          <w:p w:rsidR="00DC6C69" w:rsidRPr="00203AB7" w:rsidRDefault="00DC6C69" w:rsidP="00E755C3">
            <w:pPr>
              <w:tabs>
                <w:tab w:val="left" w:pos="1985"/>
                <w:tab w:val="left" w:pos="2127"/>
              </w:tabs>
              <w:suppressAutoHyphens/>
              <w:jc w:val="both"/>
              <w:rPr>
                <w:rFonts w:eastAsia="Lucida Sans Unicode"/>
                <w:lang w:bidi="en-US"/>
              </w:rPr>
            </w:pPr>
            <w:r w:rsidRPr="00203AB7">
              <w:rPr>
                <w:rFonts w:eastAsia="Lucida Sans Unicode"/>
                <w:lang w:bidi="en-US"/>
              </w:rPr>
              <w:t xml:space="preserve">Reģ. Nr. </w:t>
            </w:r>
            <w:r w:rsidRPr="00203AB7">
              <w:t>568030020941</w:t>
            </w:r>
          </w:p>
          <w:p w:rsidR="00CE623E" w:rsidRDefault="00CE623E" w:rsidP="00E755C3">
            <w:pPr>
              <w:tabs>
                <w:tab w:val="left" w:pos="1985"/>
                <w:tab w:val="left" w:pos="2127"/>
              </w:tabs>
              <w:suppressAutoHyphens/>
              <w:jc w:val="both"/>
            </w:pPr>
            <w:r>
              <w:t xml:space="preserve">Juridiskā adrese: </w:t>
            </w:r>
            <w:r w:rsidR="00DC6C69" w:rsidRPr="00203AB7">
              <w:t>Vienības iel</w:t>
            </w:r>
            <w:r>
              <w:t>a</w:t>
            </w:r>
            <w:r w:rsidR="00DC6C69" w:rsidRPr="00203AB7">
              <w:t xml:space="preserve"> 53,</w:t>
            </w:r>
          </w:p>
          <w:p w:rsidR="00DC6C69" w:rsidRPr="00203AB7" w:rsidRDefault="00DC6C69" w:rsidP="005568B7">
            <w:pPr>
              <w:tabs>
                <w:tab w:val="left" w:pos="1985"/>
                <w:tab w:val="left" w:pos="2127"/>
              </w:tabs>
              <w:suppressAutoHyphens/>
              <w:spacing w:after="120"/>
              <w:jc w:val="both"/>
              <w:rPr>
                <w:b/>
                <w:lang w:eastAsia="ar-SA"/>
              </w:rPr>
            </w:pPr>
            <w:r w:rsidRPr="00203AB7">
              <w:t>Kārsava, Kārsavas novads, LV-5717</w:t>
            </w:r>
          </w:p>
          <w:p w:rsidR="00DC6C69" w:rsidRPr="005568B7" w:rsidRDefault="00DC6C69" w:rsidP="00E755C3">
            <w:pPr>
              <w:pStyle w:val="NormalWeb"/>
              <w:spacing w:beforeAutospacing="0" w:afterAutospacing="0"/>
              <w:rPr>
                <w:b/>
              </w:rPr>
            </w:pPr>
            <w:r w:rsidRPr="005568B7">
              <w:rPr>
                <w:rStyle w:val="Strong"/>
                <w:b w:val="0"/>
              </w:rPr>
              <w:t>Valsts Kase</w:t>
            </w:r>
          </w:p>
          <w:p w:rsidR="00DC6C69" w:rsidRPr="00C8666D" w:rsidRDefault="00DC6C69" w:rsidP="00E755C3">
            <w:pPr>
              <w:pStyle w:val="NormalWeb"/>
              <w:spacing w:beforeAutospacing="0" w:afterAutospacing="0"/>
            </w:pPr>
            <w:r w:rsidRPr="00C8666D">
              <w:t>Kods TRELLV</w:t>
            </w:r>
            <w:r w:rsidR="00DC716E">
              <w:t>22</w:t>
            </w:r>
          </w:p>
          <w:p w:rsidR="00DC6C69" w:rsidRPr="00C8666D" w:rsidRDefault="00DC6C69" w:rsidP="00E755C3">
            <w:pPr>
              <w:pStyle w:val="NormalWeb"/>
              <w:spacing w:beforeAutospacing="0" w:afterAutospacing="0"/>
            </w:pPr>
            <w:r w:rsidRPr="00C8666D">
              <w:t>Konta Nr.</w:t>
            </w:r>
            <w:r w:rsidR="00C8666D" w:rsidRPr="00C8666D">
              <w:rPr>
                <w:shd w:val="clear" w:color="auto" w:fill="FFFFFF"/>
              </w:rPr>
              <w:t xml:space="preserve"> LV60TREL990335300500B</w:t>
            </w:r>
          </w:p>
          <w:p w:rsidR="00A079AD" w:rsidRPr="00C8666D" w:rsidRDefault="00A079AD" w:rsidP="00383530">
            <w:pPr>
              <w:tabs>
                <w:tab w:val="left" w:pos="1985"/>
                <w:tab w:val="left" w:pos="2127"/>
              </w:tabs>
              <w:suppressAutoHyphens/>
              <w:spacing w:line="276" w:lineRule="auto"/>
              <w:jc w:val="both"/>
              <w:rPr>
                <w:rFonts w:eastAsia="Lucida Sans Unicode"/>
                <w:color w:val="000000"/>
                <w:lang w:bidi="en-US"/>
              </w:rPr>
            </w:pPr>
          </w:p>
          <w:p w:rsidR="00C8666D" w:rsidRDefault="00DC6C69" w:rsidP="00383530">
            <w:pPr>
              <w:tabs>
                <w:tab w:val="left" w:pos="1985"/>
                <w:tab w:val="left" w:pos="2127"/>
              </w:tabs>
              <w:suppressAutoHyphens/>
              <w:spacing w:line="276" w:lineRule="auto"/>
              <w:jc w:val="both"/>
              <w:rPr>
                <w:rFonts w:eastAsia="Lucida Sans Unicode"/>
                <w:color w:val="000000"/>
                <w:lang w:bidi="en-US"/>
              </w:rPr>
            </w:pPr>
            <w:r w:rsidRPr="00C8666D">
              <w:rPr>
                <w:rFonts w:eastAsia="Lucida Sans Unicode"/>
                <w:color w:val="000000"/>
                <w:lang w:bidi="en-US"/>
              </w:rPr>
              <w:t>S</w:t>
            </w:r>
            <w:r w:rsidR="00CE623E" w:rsidRPr="00C8666D">
              <w:rPr>
                <w:rFonts w:eastAsia="Lucida Sans Unicode"/>
                <w:color w:val="000000"/>
                <w:lang w:bidi="en-US"/>
              </w:rPr>
              <w:t>abiedrības ar ierobežotu atbildību</w:t>
            </w:r>
          </w:p>
          <w:p w:rsidR="00CE623E" w:rsidRDefault="00CE623E" w:rsidP="00383530">
            <w:pPr>
              <w:tabs>
                <w:tab w:val="left" w:pos="1985"/>
                <w:tab w:val="left" w:pos="2127"/>
              </w:tabs>
              <w:suppressAutoHyphens/>
              <w:spacing w:line="276" w:lineRule="auto"/>
              <w:jc w:val="both"/>
              <w:rPr>
                <w:rFonts w:eastAsia="Lucida Sans Unicode"/>
                <w:color w:val="000000"/>
                <w:lang w:bidi="en-US"/>
              </w:rPr>
            </w:pPr>
            <w:r w:rsidRPr="00C8666D">
              <w:rPr>
                <w:rFonts w:eastAsia="Lucida Sans Unicode"/>
                <w:color w:val="000000"/>
                <w:lang w:bidi="en-US"/>
              </w:rPr>
              <w:t>„KĀRSAVAS NAMSAIMNIEKS</w:t>
            </w:r>
            <w:r>
              <w:rPr>
                <w:rFonts w:eastAsia="Lucida Sans Unicode"/>
                <w:color w:val="000000"/>
                <w:lang w:bidi="en-US"/>
              </w:rPr>
              <w:t>”</w:t>
            </w:r>
          </w:p>
          <w:p w:rsidR="00DC6C69" w:rsidRPr="00CE623E" w:rsidRDefault="00DC6C69" w:rsidP="00383530">
            <w:pPr>
              <w:tabs>
                <w:tab w:val="left" w:pos="1985"/>
                <w:tab w:val="left" w:pos="2127"/>
              </w:tabs>
              <w:suppressAutoHyphens/>
              <w:spacing w:line="276" w:lineRule="auto"/>
              <w:jc w:val="both"/>
              <w:rPr>
                <w:rFonts w:eastAsia="Lucida Sans Unicode"/>
                <w:color w:val="000000"/>
                <w:lang w:bidi="en-US"/>
              </w:rPr>
            </w:pPr>
            <w:r w:rsidRPr="00203AB7">
              <w:rPr>
                <w:rFonts w:eastAsia="Lucida Sans Unicode"/>
                <w:color w:val="000000"/>
                <w:lang w:bidi="en-US"/>
              </w:rPr>
              <w:t>valdes loceklis</w:t>
            </w:r>
            <w:r w:rsidRPr="00661FCF">
              <w:rPr>
                <w:rFonts w:eastAsia="Lucida Sans Unicode"/>
                <w:lang w:bidi="en-US"/>
              </w:rPr>
              <w:t>Juris Vorkalis</w:t>
            </w:r>
          </w:p>
          <w:p w:rsidR="00CE623E" w:rsidRDefault="00CE623E" w:rsidP="00383530">
            <w:pPr>
              <w:tabs>
                <w:tab w:val="left" w:pos="1985"/>
                <w:tab w:val="left" w:pos="2127"/>
              </w:tabs>
              <w:suppressAutoHyphens/>
              <w:spacing w:line="276" w:lineRule="auto"/>
              <w:jc w:val="both"/>
              <w:rPr>
                <w:rFonts w:eastAsia="Lucida Sans Unicode"/>
                <w:color w:val="000000"/>
                <w:lang w:bidi="en-US"/>
              </w:rPr>
            </w:pPr>
          </w:p>
          <w:p w:rsidR="00DC6C69" w:rsidRPr="00DF045F" w:rsidRDefault="00DC6C69" w:rsidP="00383530">
            <w:pPr>
              <w:tabs>
                <w:tab w:val="left" w:pos="1985"/>
                <w:tab w:val="left" w:pos="2127"/>
              </w:tabs>
              <w:suppressAutoHyphens/>
              <w:spacing w:line="276" w:lineRule="auto"/>
              <w:jc w:val="both"/>
              <w:rPr>
                <w:rFonts w:eastAsia="Lucida Sans Unicode"/>
                <w:color w:val="000000"/>
                <w:lang w:bidi="en-US"/>
              </w:rPr>
            </w:pPr>
            <w:r w:rsidRPr="00DF045F">
              <w:rPr>
                <w:rFonts w:eastAsia="Lucida Sans Unicode"/>
                <w:color w:val="000000"/>
                <w:lang w:bidi="en-US"/>
              </w:rPr>
              <w:t>____________________________</w:t>
            </w:r>
          </w:p>
          <w:p w:rsidR="00DC6C69" w:rsidRPr="00DF045F" w:rsidRDefault="00DC6C69" w:rsidP="00383530">
            <w:pPr>
              <w:tabs>
                <w:tab w:val="left" w:pos="1985"/>
                <w:tab w:val="left" w:pos="2127"/>
              </w:tabs>
              <w:suppressAutoHyphens/>
              <w:spacing w:line="276" w:lineRule="auto"/>
              <w:rPr>
                <w:i/>
                <w:sz w:val="20"/>
                <w:szCs w:val="20"/>
                <w:lang w:eastAsia="ar-SA"/>
              </w:rPr>
            </w:pPr>
            <w:r w:rsidRPr="00DF045F">
              <w:rPr>
                <w:i/>
                <w:sz w:val="20"/>
                <w:szCs w:val="20"/>
                <w:lang w:eastAsia="ar-SA"/>
              </w:rPr>
              <w:t xml:space="preserve">        (paraksts)</w:t>
            </w:r>
          </w:p>
        </w:tc>
        <w:tc>
          <w:tcPr>
            <w:tcW w:w="4414" w:type="dxa"/>
            <w:tcBorders>
              <w:top w:val="nil"/>
              <w:left w:val="nil"/>
              <w:bottom w:val="nil"/>
              <w:right w:val="nil"/>
            </w:tcBorders>
            <w:shd w:val="clear" w:color="auto" w:fill="auto"/>
          </w:tcPr>
          <w:p w:rsidR="00DC6C69" w:rsidRPr="00DF045F" w:rsidRDefault="00DC6C69" w:rsidP="00383530">
            <w:pPr>
              <w:tabs>
                <w:tab w:val="left" w:pos="1985"/>
                <w:tab w:val="left" w:pos="2127"/>
              </w:tabs>
              <w:suppressAutoHyphens/>
              <w:spacing w:line="276" w:lineRule="auto"/>
              <w:jc w:val="both"/>
              <w:rPr>
                <w:b/>
                <w:lang w:eastAsia="ar-SA"/>
              </w:rPr>
            </w:pPr>
            <w:r w:rsidRPr="00DF045F">
              <w:rPr>
                <w:b/>
                <w:szCs w:val="20"/>
                <w:lang w:eastAsia="ar-SA"/>
              </w:rPr>
              <w:lastRenderedPageBreak/>
              <w:t>Izpildītājs</w:t>
            </w:r>
          </w:p>
          <w:p w:rsidR="00CE623E" w:rsidRPr="00203AB7" w:rsidRDefault="00CE623E" w:rsidP="00E755C3">
            <w:pPr>
              <w:tabs>
                <w:tab w:val="left" w:pos="1985"/>
                <w:tab w:val="left" w:pos="2127"/>
              </w:tabs>
              <w:suppressAutoHyphens/>
              <w:jc w:val="both"/>
              <w:rPr>
                <w:b/>
                <w:lang w:eastAsia="ar-SA"/>
              </w:rPr>
            </w:pPr>
            <w:r w:rsidRPr="00203AB7">
              <w:rPr>
                <w:b/>
                <w:lang w:eastAsia="ar-SA"/>
              </w:rPr>
              <w:t>S</w:t>
            </w:r>
            <w:r>
              <w:rPr>
                <w:b/>
                <w:lang w:eastAsia="ar-SA"/>
              </w:rPr>
              <w:t>IA „Rubate</w:t>
            </w:r>
            <w:r w:rsidRPr="00203AB7">
              <w:rPr>
                <w:b/>
                <w:lang w:eastAsia="ar-SA"/>
              </w:rPr>
              <w:t>”</w:t>
            </w:r>
          </w:p>
          <w:p w:rsidR="00CE623E" w:rsidRPr="00203AB7" w:rsidRDefault="00CE623E" w:rsidP="00E755C3">
            <w:pPr>
              <w:tabs>
                <w:tab w:val="left" w:pos="1985"/>
                <w:tab w:val="left" w:pos="2127"/>
              </w:tabs>
              <w:suppressAutoHyphens/>
              <w:jc w:val="both"/>
              <w:rPr>
                <w:rFonts w:eastAsia="Lucida Sans Unicode"/>
                <w:lang w:bidi="en-US"/>
              </w:rPr>
            </w:pPr>
            <w:r w:rsidRPr="00203AB7">
              <w:rPr>
                <w:rFonts w:eastAsia="Lucida Sans Unicode"/>
                <w:lang w:bidi="en-US"/>
              </w:rPr>
              <w:t xml:space="preserve">Reģ. Nr. </w:t>
            </w:r>
            <w:r>
              <w:t>40003291605</w:t>
            </w:r>
          </w:p>
          <w:p w:rsidR="00CE623E" w:rsidRDefault="00CE623E" w:rsidP="00E755C3">
            <w:pPr>
              <w:tabs>
                <w:tab w:val="left" w:pos="1985"/>
                <w:tab w:val="left" w:pos="2127"/>
              </w:tabs>
              <w:suppressAutoHyphens/>
              <w:jc w:val="both"/>
            </w:pPr>
            <w:r>
              <w:t xml:space="preserve">Juridiskā adrese: </w:t>
            </w:r>
            <w:r w:rsidR="00A079AD">
              <w:t>Hipokrāta iela 2D</w:t>
            </w:r>
            <w:r w:rsidRPr="00203AB7">
              <w:t>,</w:t>
            </w:r>
          </w:p>
          <w:p w:rsidR="00CE623E" w:rsidRPr="00203AB7" w:rsidRDefault="00A079AD" w:rsidP="00E755C3">
            <w:pPr>
              <w:tabs>
                <w:tab w:val="left" w:pos="1985"/>
                <w:tab w:val="left" w:pos="2127"/>
              </w:tabs>
              <w:suppressAutoHyphens/>
              <w:jc w:val="both"/>
              <w:rPr>
                <w:b/>
                <w:lang w:eastAsia="ar-SA"/>
              </w:rPr>
            </w:pPr>
            <w:r>
              <w:t>Rīga</w:t>
            </w:r>
            <w:r w:rsidR="00CE623E" w:rsidRPr="00203AB7">
              <w:t>, LV-</w:t>
            </w:r>
            <w:r>
              <w:t>1079</w:t>
            </w:r>
          </w:p>
          <w:p w:rsidR="00DC6C69" w:rsidRPr="00DF045F" w:rsidRDefault="00DC6C69" w:rsidP="005568B7">
            <w:pPr>
              <w:tabs>
                <w:tab w:val="left" w:pos="1985"/>
                <w:tab w:val="left" w:pos="2127"/>
              </w:tabs>
              <w:suppressAutoHyphens/>
              <w:spacing w:after="120" w:line="276" w:lineRule="auto"/>
              <w:jc w:val="both"/>
              <w:rPr>
                <w:b/>
                <w:szCs w:val="20"/>
                <w:lang w:eastAsia="ar-SA"/>
              </w:rPr>
            </w:pPr>
          </w:p>
          <w:p w:rsidR="00DC6C69" w:rsidRPr="005568B7" w:rsidRDefault="005568B7" w:rsidP="00E755C3">
            <w:pPr>
              <w:tabs>
                <w:tab w:val="left" w:pos="1985"/>
                <w:tab w:val="left" w:pos="2127"/>
              </w:tabs>
              <w:suppressAutoHyphens/>
              <w:jc w:val="both"/>
              <w:rPr>
                <w:bCs/>
                <w:szCs w:val="20"/>
                <w:lang w:eastAsia="ar-SA"/>
              </w:rPr>
            </w:pPr>
            <w:r w:rsidRPr="005568B7">
              <w:rPr>
                <w:bCs/>
                <w:szCs w:val="20"/>
                <w:lang w:eastAsia="ar-SA"/>
              </w:rPr>
              <w:t>AS</w:t>
            </w:r>
            <w:r>
              <w:rPr>
                <w:bCs/>
                <w:szCs w:val="20"/>
                <w:lang w:eastAsia="ar-SA"/>
              </w:rPr>
              <w:t xml:space="preserve"> SEB Banka</w:t>
            </w:r>
          </w:p>
          <w:p w:rsidR="005568B7" w:rsidRPr="00C8666D" w:rsidRDefault="005568B7" w:rsidP="005568B7">
            <w:pPr>
              <w:pStyle w:val="NormalWeb"/>
              <w:spacing w:beforeAutospacing="0" w:afterAutospacing="0"/>
            </w:pPr>
            <w:r w:rsidRPr="00C8666D">
              <w:t xml:space="preserve">Kods </w:t>
            </w:r>
            <w:r>
              <w:t>UNLA</w:t>
            </w:r>
            <w:r w:rsidRPr="00C8666D">
              <w:t>LV</w:t>
            </w:r>
            <w:r>
              <w:t>2X</w:t>
            </w:r>
          </w:p>
          <w:p w:rsidR="005568B7" w:rsidRPr="00C8666D" w:rsidRDefault="005568B7" w:rsidP="005568B7">
            <w:pPr>
              <w:pStyle w:val="NormalWeb"/>
              <w:spacing w:beforeAutospacing="0" w:afterAutospacing="0"/>
            </w:pPr>
            <w:r w:rsidRPr="00C8666D">
              <w:t>Konta Nr.</w:t>
            </w:r>
            <w:r w:rsidRPr="00C8666D">
              <w:rPr>
                <w:shd w:val="clear" w:color="auto" w:fill="FFFFFF"/>
              </w:rPr>
              <w:t xml:space="preserve"> LV</w:t>
            </w:r>
            <w:r>
              <w:rPr>
                <w:shd w:val="clear" w:color="auto" w:fill="FFFFFF"/>
              </w:rPr>
              <w:t>77UNLA</w:t>
            </w:r>
            <w:r w:rsidR="00730E8E">
              <w:rPr>
                <w:shd w:val="clear" w:color="auto" w:fill="FFFFFF"/>
              </w:rPr>
              <w:t>0007003467610</w:t>
            </w:r>
          </w:p>
          <w:p w:rsidR="00DC6C69" w:rsidRPr="00DF045F" w:rsidRDefault="00DC6C69" w:rsidP="00383530">
            <w:pPr>
              <w:tabs>
                <w:tab w:val="left" w:pos="1985"/>
                <w:tab w:val="left" w:pos="2127"/>
              </w:tabs>
              <w:suppressAutoHyphens/>
              <w:spacing w:line="276" w:lineRule="auto"/>
              <w:jc w:val="both"/>
              <w:rPr>
                <w:b/>
                <w:szCs w:val="20"/>
                <w:lang w:eastAsia="ar-SA"/>
              </w:rPr>
            </w:pPr>
          </w:p>
          <w:p w:rsidR="00CE623E" w:rsidRPr="00203AB7" w:rsidRDefault="00CE623E" w:rsidP="00CE623E">
            <w:pPr>
              <w:tabs>
                <w:tab w:val="left" w:pos="1985"/>
                <w:tab w:val="left" w:pos="2127"/>
              </w:tabs>
              <w:suppressAutoHyphens/>
              <w:spacing w:line="276" w:lineRule="auto"/>
              <w:jc w:val="both"/>
              <w:rPr>
                <w:rFonts w:eastAsia="Lucida Sans Unicode"/>
                <w:color w:val="000000"/>
                <w:lang w:bidi="en-US"/>
              </w:rPr>
            </w:pPr>
            <w:r w:rsidRPr="00203AB7">
              <w:rPr>
                <w:rFonts w:eastAsia="Lucida Sans Unicode"/>
                <w:color w:val="000000"/>
                <w:lang w:bidi="en-US"/>
              </w:rPr>
              <w:lastRenderedPageBreak/>
              <w:t xml:space="preserve">SIA </w:t>
            </w:r>
            <w:r w:rsidR="003E6F9C">
              <w:rPr>
                <w:rFonts w:eastAsia="Lucida Sans Unicode"/>
                <w:color w:val="000000"/>
                <w:lang w:bidi="en-US"/>
              </w:rPr>
              <w:t>„Rubate</w:t>
            </w:r>
            <w:r w:rsidRPr="00203AB7">
              <w:rPr>
                <w:rFonts w:eastAsia="Lucida Sans Unicode"/>
                <w:color w:val="000000"/>
                <w:lang w:bidi="en-US"/>
              </w:rPr>
              <w:t xml:space="preserve">” valdes </w:t>
            </w:r>
            <w:r w:rsidR="004104E6">
              <w:rPr>
                <w:rFonts w:eastAsia="Lucida Sans Unicode"/>
                <w:color w:val="000000"/>
                <w:lang w:bidi="en-US"/>
              </w:rPr>
              <w:t>priekšsēdētājs</w:t>
            </w:r>
          </w:p>
          <w:p w:rsidR="00CE623E" w:rsidRPr="00661FCF" w:rsidRDefault="004104E6" w:rsidP="00CE623E">
            <w:pPr>
              <w:tabs>
                <w:tab w:val="left" w:pos="1985"/>
                <w:tab w:val="left" w:pos="2127"/>
              </w:tabs>
              <w:suppressAutoHyphens/>
              <w:spacing w:line="276" w:lineRule="auto"/>
              <w:jc w:val="both"/>
              <w:rPr>
                <w:rFonts w:eastAsia="Lucida Sans Unicode"/>
                <w:lang w:bidi="en-US"/>
              </w:rPr>
            </w:pPr>
            <w:r>
              <w:rPr>
                <w:rFonts w:eastAsia="Lucida Sans Unicode"/>
                <w:lang w:bidi="en-US"/>
              </w:rPr>
              <w:t>Māris Sliede</w:t>
            </w:r>
          </w:p>
          <w:p w:rsidR="00CE623E" w:rsidRDefault="00CE623E" w:rsidP="00CE623E">
            <w:pPr>
              <w:tabs>
                <w:tab w:val="left" w:pos="1985"/>
                <w:tab w:val="left" w:pos="2127"/>
              </w:tabs>
              <w:suppressAutoHyphens/>
              <w:spacing w:line="276" w:lineRule="auto"/>
              <w:jc w:val="both"/>
              <w:rPr>
                <w:rFonts w:eastAsia="Lucida Sans Unicode"/>
                <w:color w:val="000000"/>
                <w:lang w:bidi="en-US"/>
              </w:rPr>
            </w:pPr>
          </w:p>
          <w:p w:rsidR="00A079AD" w:rsidRDefault="00A079AD" w:rsidP="00CE623E">
            <w:pPr>
              <w:tabs>
                <w:tab w:val="left" w:pos="1985"/>
                <w:tab w:val="left" w:pos="2127"/>
              </w:tabs>
              <w:suppressAutoHyphens/>
              <w:spacing w:line="276" w:lineRule="auto"/>
              <w:jc w:val="both"/>
              <w:rPr>
                <w:rFonts w:eastAsia="Lucida Sans Unicode"/>
                <w:color w:val="000000"/>
                <w:lang w:bidi="en-US"/>
              </w:rPr>
            </w:pPr>
          </w:p>
          <w:p w:rsidR="00CE623E" w:rsidRPr="00DF045F" w:rsidRDefault="00CE623E" w:rsidP="00CE623E">
            <w:pPr>
              <w:tabs>
                <w:tab w:val="left" w:pos="1985"/>
                <w:tab w:val="left" w:pos="2127"/>
              </w:tabs>
              <w:suppressAutoHyphens/>
              <w:spacing w:line="276" w:lineRule="auto"/>
              <w:jc w:val="both"/>
              <w:rPr>
                <w:rFonts w:eastAsia="Lucida Sans Unicode"/>
                <w:color w:val="000000"/>
                <w:lang w:bidi="en-US"/>
              </w:rPr>
            </w:pPr>
            <w:r w:rsidRPr="00DF045F">
              <w:rPr>
                <w:rFonts w:eastAsia="Lucida Sans Unicode"/>
                <w:color w:val="000000"/>
                <w:lang w:bidi="en-US"/>
              </w:rPr>
              <w:t>____________________________</w:t>
            </w:r>
          </w:p>
          <w:p w:rsidR="00DC6C69" w:rsidRPr="00DF045F" w:rsidRDefault="00CE623E" w:rsidP="00CE623E">
            <w:pPr>
              <w:tabs>
                <w:tab w:val="left" w:pos="1985"/>
                <w:tab w:val="left" w:pos="2127"/>
              </w:tabs>
              <w:suppressAutoHyphens/>
              <w:spacing w:line="276" w:lineRule="auto"/>
              <w:jc w:val="both"/>
              <w:rPr>
                <w:b/>
                <w:szCs w:val="20"/>
                <w:lang w:eastAsia="ar-SA"/>
              </w:rPr>
            </w:pPr>
            <w:r w:rsidRPr="00DF045F">
              <w:rPr>
                <w:i/>
                <w:sz w:val="20"/>
                <w:szCs w:val="20"/>
                <w:lang w:eastAsia="ar-SA"/>
              </w:rPr>
              <w:t xml:space="preserve">  (paraksts)</w:t>
            </w:r>
          </w:p>
        </w:tc>
      </w:tr>
    </w:tbl>
    <w:p w:rsidR="00331852" w:rsidRDefault="00331852" w:rsidP="00DC6C69">
      <w:pPr>
        <w:tabs>
          <w:tab w:val="left" w:pos="1985"/>
          <w:tab w:val="left" w:pos="2127"/>
        </w:tabs>
        <w:suppressAutoHyphens/>
        <w:spacing w:line="276" w:lineRule="auto"/>
        <w:jc w:val="both"/>
        <w:rPr>
          <w:rFonts w:eastAsia="Lucida Sans Unicode"/>
          <w:color w:val="000000"/>
          <w:lang w:bidi="en-US"/>
        </w:rPr>
      </w:pPr>
    </w:p>
    <w:p w:rsidR="00CE623E" w:rsidRDefault="00DC6C69" w:rsidP="00CE623E">
      <w:pPr>
        <w:tabs>
          <w:tab w:val="left" w:pos="1985"/>
          <w:tab w:val="left" w:pos="2127"/>
        </w:tabs>
        <w:suppressAutoHyphens/>
        <w:spacing w:line="276" w:lineRule="auto"/>
        <w:ind w:firstLine="567"/>
        <w:jc w:val="both"/>
        <w:rPr>
          <w:rFonts w:eastAsia="Lucida Sans Unicode"/>
          <w:color w:val="000000"/>
          <w:lang w:bidi="en-US"/>
        </w:rPr>
      </w:pPr>
      <w:r>
        <w:rPr>
          <w:rFonts w:eastAsia="Lucida Sans Unicode"/>
          <w:color w:val="000000"/>
          <w:lang w:bidi="en-US"/>
        </w:rPr>
        <w:t xml:space="preserve"> ____________________________</w:t>
      </w:r>
      <w:r w:rsidR="00CE623E">
        <w:rPr>
          <w:rFonts w:eastAsia="Lucida Sans Unicode"/>
          <w:color w:val="000000"/>
          <w:lang w:bidi="en-US"/>
        </w:rPr>
        <w:t xml:space="preserve">                    ____________________________</w:t>
      </w:r>
    </w:p>
    <w:p w:rsidR="00DC6C69" w:rsidRDefault="00CE623E" w:rsidP="00331852">
      <w:pPr>
        <w:spacing w:line="276" w:lineRule="auto"/>
      </w:pPr>
      <w:r>
        <w:rPr>
          <w:i/>
          <w:sz w:val="20"/>
          <w:szCs w:val="20"/>
          <w:lang w:eastAsia="ar-SA"/>
        </w:rPr>
        <w:t xml:space="preserve">                     (datums)                                                                          (datums)</w:t>
      </w:r>
    </w:p>
    <w:sectPr w:rsidR="00DC6C69" w:rsidSect="0080197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54AC7"/>
    <w:multiLevelType w:val="multilevel"/>
    <w:tmpl w:val="D61CAFAE"/>
    <w:lvl w:ilvl="0">
      <w:start w:val="11"/>
      <w:numFmt w:val="decimal"/>
      <w:lvlText w:val="%1."/>
      <w:lvlJc w:val="left"/>
      <w:pPr>
        <w:ind w:left="480" w:hanging="480"/>
      </w:pPr>
      <w:rPr>
        <w:b/>
      </w:rPr>
    </w:lvl>
    <w:lvl w:ilvl="1">
      <w:start w:val="1"/>
      <w:numFmt w:val="decimal"/>
      <w:lvlText w:val="%1.%2."/>
      <w:lvlJc w:val="left"/>
      <w:pPr>
        <w:ind w:left="1047" w:hanging="480"/>
      </w:pPr>
    </w:lvl>
    <w:lvl w:ilvl="2">
      <w:start w:val="1"/>
      <w:numFmt w:val="decimal"/>
      <w:lvlText w:val="%1.%2.%3."/>
      <w:lvlJc w:val="left"/>
      <w:pPr>
        <w:ind w:left="1288" w:hanging="720"/>
      </w:pPr>
      <w:rPr>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
    <w:nsid w:val="1A3E6325"/>
    <w:multiLevelType w:val="multilevel"/>
    <w:tmpl w:val="B58E9B50"/>
    <w:lvl w:ilvl="0">
      <w:start w:val="8"/>
      <w:numFmt w:val="decimal"/>
      <w:lvlText w:val="%1"/>
      <w:lvlJc w:val="left"/>
      <w:pPr>
        <w:ind w:left="36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nsid w:val="1DA870DE"/>
    <w:multiLevelType w:val="multilevel"/>
    <w:tmpl w:val="AB3249B8"/>
    <w:lvl w:ilvl="0">
      <w:start w:val="14"/>
      <w:numFmt w:val="decimal"/>
      <w:lvlText w:val="%1."/>
      <w:lvlJc w:val="left"/>
      <w:pPr>
        <w:ind w:left="600" w:hanging="600"/>
      </w:pPr>
    </w:lvl>
    <w:lvl w:ilvl="1">
      <w:start w:val="5"/>
      <w:numFmt w:val="decimal"/>
      <w:lvlText w:val="%1.%2."/>
      <w:lvlJc w:val="left"/>
      <w:pPr>
        <w:ind w:left="600" w:hanging="60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
    <w:nsid w:val="25316FC7"/>
    <w:multiLevelType w:val="multilevel"/>
    <w:tmpl w:val="67664082"/>
    <w:lvl w:ilvl="0">
      <w:start w:val="1"/>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color w:val="00000A"/>
        <w:sz w:val="24"/>
        <w:szCs w:val="24"/>
      </w:rPr>
    </w:lvl>
    <w:lvl w:ilvl="2">
      <w:start w:val="1"/>
      <w:numFmt w:val="decimal"/>
      <w:lvlText w:val="%1.%2.%3."/>
      <w:lvlJc w:val="left"/>
      <w:pPr>
        <w:tabs>
          <w:tab w:val="num" w:pos="1800"/>
        </w:tabs>
        <w:ind w:left="1800" w:hanging="720"/>
      </w:pPr>
      <w:rPr>
        <w:color w:val="00000A"/>
      </w:r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4">
    <w:nsid w:val="4EAA235E"/>
    <w:multiLevelType w:val="multilevel"/>
    <w:tmpl w:val="16FC080C"/>
    <w:lvl w:ilvl="0">
      <w:start w:val="12"/>
      <w:numFmt w:val="decimal"/>
      <w:lvlText w:val="%1."/>
      <w:lvlJc w:val="left"/>
      <w:pPr>
        <w:ind w:left="612" w:hanging="612"/>
      </w:pPr>
      <w:rPr>
        <w:rFonts w:hint="default"/>
        <w:i w:val="0"/>
      </w:rPr>
    </w:lvl>
    <w:lvl w:ilvl="1">
      <w:start w:val="2"/>
      <w:numFmt w:val="decimal"/>
      <w:lvlText w:val="%1.%2."/>
      <w:lvlJc w:val="left"/>
      <w:pPr>
        <w:ind w:left="612" w:hanging="612"/>
      </w:pPr>
      <w:rPr>
        <w:rFonts w:hint="default"/>
        <w:i w:val="0"/>
      </w:rPr>
    </w:lvl>
    <w:lvl w:ilvl="2">
      <w:start w:val="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nsid w:val="4FD67E2D"/>
    <w:multiLevelType w:val="hybridMultilevel"/>
    <w:tmpl w:val="CCC4FE36"/>
    <w:lvl w:ilvl="0" w:tplc="0426000F">
      <w:start w:val="1"/>
      <w:numFmt w:val="decimal"/>
      <w:lvlText w:val="%1."/>
      <w:lvlJc w:val="left"/>
      <w:pPr>
        <w:ind w:left="672" w:hanging="360"/>
      </w:pPr>
    </w:lvl>
    <w:lvl w:ilvl="1" w:tplc="04260019" w:tentative="1">
      <w:start w:val="1"/>
      <w:numFmt w:val="lowerLetter"/>
      <w:lvlText w:val="%2."/>
      <w:lvlJc w:val="left"/>
      <w:pPr>
        <w:ind w:left="1392" w:hanging="360"/>
      </w:pPr>
    </w:lvl>
    <w:lvl w:ilvl="2" w:tplc="0426001B" w:tentative="1">
      <w:start w:val="1"/>
      <w:numFmt w:val="lowerRoman"/>
      <w:lvlText w:val="%3."/>
      <w:lvlJc w:val="right"/>
      <w:pPr>
        <w:ind w:left="2112" w:hanging="180"/>
      </w:pPr>
    </w:lvl>
    <w:lvl w:ilvl="3" w:tplc="0426000F" w:tentative="1">
      <w:start w:val="1"/>
      <w:numFmt w:val="decimal"/>
      <w:lvlText w:val="%4."/>
      <w:lvlJc w:val="left"/>
      <w:pPr>
        <w:ind w:left="2832" w:hanging="360"/>
      </w:pPr>
    </w:lvl>
    <w:lvl w:ilvl="4" w:tplc="04260019" w:tentative="1">
      <w:start w:val="1"/>
      <w:numFmt w:val="lowerLetter"/>
      <w:lvlText w:val="%5."/>
      <w:lvlJc w:val="left"/>
      <w:pPr>
        <w:ind w:left="3552" w:hanging="360"/>
      </w:pPr>
    </w:lvl>
    <w:lvl w:ilvl="5" w:tplc="0426001B" w:tentative="1">
      <w:start w:val="1"/>
      <w:numFmt w:val="lowerRoman"/>
      <w:lvlText w:val="%6."/>
      <w:lvlJc w:val="right"/>
      <w:pPr>
        <w:ind w:left="4272" w:hanging="180"/>
      </w:pPr>
    </w:lvl>
    <w:lvl w:ilvl="6" w:tplc="0426000F" w:tentative="1">
      <w:start w:val="1"/>
      <w:numFmt w:val="decimal"/>
      <w:lvlText w:val="%7."/>
      <w:lvlJc w:val="left"/>
      <w:pPr>
        <w:ind w:left="4992" w:hanging="360"/>
      </w:pPr>
    </w:lvl>
    <w:lvl w:ilvl="7" w:tplc="04260019" w:tentative="1">
      <w:start w:val="1"/>
      <w:numFmt w:val="lowerLetter"/>
      <w:lvlText w:val="%8."/>
      <w:lvlJc w:val="left"/>
      <w:pPr>
        <w:ind w:left="5712" w:hanging="360"/>
      </w:pPr>
    </w:lvl>
    <w:lvl w:ilvl="8" w:tplc="0426001B" w:tentative="1">
      <w:start w:val="1"/>
      <w:numFmt w:val="lowerRoman"/>
      <w:lvlText w:val="%9."/>
      <w:lvlJc w:val="right"/>
      <w:pPr>
        <w:ind w:left="6432" w:hanging="180"/>
      </w:pPr>
    </w:lvl>
  </w:abstractNum>
  <w:abstractNum w:abstractNumId="6">
    <w:nsid w:val="51AF6DBE"/>
    <w:multiLevelType w:val="multilevel"/>
    <w:tmpl w:val="23AA80DA"/>
    <w:lvl w:ilvl="0">
      <w:start w:val="4"/>
      <w:numFmt w:val="decimal"/>
      <w:lvlText w:val="%1."/>
      <w:lvlJc w:val="left"/>
      <w:pPr>
        <w:ind w:left="360" w:hanging="360"/>
      </w:pPr>
    </w:lvl>
    <w:lvl w:ilvl="1">
      <w:start w:val="1"/>
      <w:numFmt w:val="decimal"/>
      <w:lvlText w:val="%1.%2."/>
      <w:lvlJc w:val="left"/>
      <w:pPr>
        <w:ind w:left="360" w:hanging="360"/>
      </w:pPr>
      <w:rPr>
        <w:b w:val="0"/>
        <w:bCs/>
        <w:color w:val="auto"/>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546E4EB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371574"/>
    <w:multiLevelType w:val="multilevel"/>
    <w:tmpl w:val="84762FC4"/>
    <w:lvl w:ilvl="0">
      <w:start w:val="6"/>
      <w:numFmt w:val="decimal"/>
      <w:lvlText w:val="%1."/>
      <w:lvlJc w:val="left"/>
      <w:pPr>
        <w:ind w:left="360" w:hanging="360"/>
      </w:pPr>
      <w:rPr>
        <w:b w:val="0"/>
      </w:rPr>
    </w:lvl>
    <w:lvl w:ilvl="1">
      <w:start w:val="2"/>
      <w:numFmt w:val="decimal"/>
      <w:lvlText w:val="11.%2."/>
      <w:lvlJc w:val="left"/>
      <w:pPr>
        <w:ind w:left="360" w:hanging="360"/>
      </w:pPr>
      <w:rPr>
        <w:rFonts w:cs="Times New Roman"/>
        <w:b w:val="0"/>
      </w:rPr>
    </w:lvl>
    <w:lvl w:ilvl="2">
      <w:start w:val="1"/>
      <w:numFmt w:val="decimal"/>
      <w:lvlText w:val="%1.%2.%3."/>
      <w:lvlJc w:val="left"/>
      <w:pPr>
        <w:ind w:left="720" w:hanging="720"/>
      </w:pPr>
      <w:rPr>
        <w:b w:val="0"/>
        <w:bCs/>
        <w:color w:val="00000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9">
    <w:nsid w:val="5AEC6136"/>
    <w:multiLevelType w:val="multilevel"/>
    <w:tmpl w:val="38BCDBB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5E5F330E"/>
    <w:multiLevelType w:val="multilevel"/>
    <w:tmpl w:val="B50AF6EA"/>
    <w:lvl w:ilvl="0">
      <w:start w:val="13"/>
      <w:numFmt w:val="decimal"/>
      <w:lvlText w:val="%1."/>
      <w:lvlJc w:val="left"/>
      <w:pPr>
        <w:ind w:left="435" w:hanging="435"/>
      </w:pPr>
    </w:lvl>
    <w:lvl w:ilvl="1">
      <w:start w:val="1"/>
      <w:numFmt w:val="decimal"/>
      <w:lvlText w:val="%1.%2."/>
      <w:lvlJc w:val="left"/>
      <w:pPr>
        <w:ind w:left="795" w:hanging="43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1">
    <w:nsid w:val="6A1C7F7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2796D9A"/>
    <w:multiLevelType w:val="multilevel"/>
    <w:tmpl w:val="FAF8B05A"/>
    <w:lvl w:ilvl="0">
      <w:start w:val="2"/>
      <w:numFmt w:val="decimal"/>
      <w:lvlText w:val="%1."/>
      <w:lvlJc w:val="left"/>
      <w:pPr>
        <w:ind w:left="360" w:hanging="360"/>
      </w:pPr>
      <w:rPr>
        <w:b w:val="0"/>
      </w:rPr>
    </w:lvl>
    <w:lvl w:ilvl="1">
      <w:start w:val="1"/>
      <w:numFmt w:val="decimal"/>
      <w:lvlText w:val="%1.%2."/>
      <w:lvlJc w:val="left"/>
      <w:pPr>
        <w:ind w:left="720" w:hanging="360"/>
      </w:pPr>
      <w:rPr>
        <w:b w:val="0"/>
      </w:rPr>
    </w:lvl>
    <w:lvl w:ilvl="2">
      <w:start w:val="1"/>
      <w:numFmt w:val="decimal"/>
      <w:lvlText w:val="%1.%2.%3."/>
      <w:lvlJc w:val="left"/>
      <w:pPr>
        <w:ind w:left="862" w:hanging="720"/>
      </w:pPr>
      <w:rPr>
        <w:rFonts w:ascii="Calibri" w:hAnsi="Calibri" w:cs="Times New Roman"/>
        <w:b w:val="0"/>
        <w:color w:val="00000A"/>
        <w:sz w:val="22"/>
        <w:szCs w:val="24"/>
      </w:rPr>
    </w:lvl>
    <w:lvl w:ilvl="3">
      <w:start w:val="1"/>
      <w:numFmt w:val="decimal"/>
      <w:lvlText w:val="%1.%2.%3.%4."/>
      <w:lvlJc w:val="left"/>
      <w:pPr>
        <w:ind w:left="1800" w:hanging="720"/>
      </w:pPr>
      <w:rPr>
        <w:b w:val="0"/>
      </w:rPr>
    </w:lvl>
    <w:lvl w:ilvl="4">
      <w:start w:val="1"/>
      <w:numFmt w:val="decimal"/>
      <w:lvlText w:val="%1.%2.%3.%4.%5."/>
      <w:lvlJc w:val="left"/>
      <w:pPr>
        <w:ind w:left="2520" w:hanging="1080"/>
      </w:pPr>
      <w:rPr>
        <w:b w:val="0"/>
      </w:rPr>
    </w:lvl>
    <w:lvl w:ilvl="5">
      <w:start w:val="1"/>
      <w:numFmt w:val="decimal"/>
      <w:lvlText w:val="%1.%2.%3.%4.%5.%6."/>
      <w:lvlJc w:val="left"/>
      <w:pPr>
        <w:ind w:left="2880" w:hanging="1080"/>
      </w:pPr>
      <w:rPr>
        <w:b w:val="0"/>
      </w:rPr>
    </w:lvl>
    <w:lvl w:ilvl="6">
      <w:start w:val="1"/>
      <w:numFmt w:val="decimal"/>
      <w:lvlText w:val="%1.%2.%3.%4.%5.%6.%7."/>
      <w:lvlJc w:val="left"/>
      <w:pPr>
        <w:ind w:left="360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680" w:hanging="1800"/>
      </w:pPr>
      <w:rPr>
        <w:b w:val="0"/>
      </w:rPr>
    </w:lvl>
  </w:abstractNum>
  <w:abstractNum w:abstractNumId="13">
    <w:nsid w:val="7485510D"/>
    <w:multiLevelType w:val="multilevel"/>
    <w:tmpl w:val="A956CF38"/>
    <w:lvl w:ilvl="0">
      <w:start w:val="6"/>
      <w:numFmt w:val="decimal"/>
      <w:lvlText w:val="%1."/>
      <w:lvlJc w:val="left"/>
      <w:pPr>
        <w:ind w:left="360" w:hanging="360"/>
      </w:pPr>
      <w:rPr>
        <w:b/>
      </w:rPr>
    </w:lvl>
    <w:lvl w:ilvl="1">
      <w:start w:val="1"/>
      <w:numFmt w:val="decimal"/>
      <w:lvlText w:val="%1.%2."/>
      <w:lvlJc w:val="left"/>
      <w:pPr>
        <w:ind w:left="360" w:hanging="360"/>
      </w:pPr>
      <w:rPr>
        <w:b w:val="0"/>
        <w:bCs/>
      </w:rPr>
    </w:lvl>
    <w:lvl w:ilvl="2">
      <w:start w:val="1"/>
      <w:numFmt w:val="decimal"/>
      <w:lvlText w:val="%1.%2.%3."/>
      <w:lvlJc w:val="left"/>
      <w:pPr>
        <w:ind w:left="720" w:hanging="720"/>
      </w:pPr>
      <w:rPr>
        <w:b w:val="0"/>
        <w:bCs/>
        <w:color w:val="00000A"/>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4">
    <w:nsid w:val="78BA52C6"/>
    <w:multiLevelType w:val="multilevel"/>
    <w:tmpl w:val="612C64D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10"/>
  </w:num>
  <w:num w:numId="4">
    <w:abstractNumId w:val="2"/>
  </w:num>
  <w:num w:numId="5">
    <w:abstractNumId w:val="6"/>
  </w:num>
  <w:num w:numId="6">
    <w:abstractNumId w:val="13"/>
  </w:num>
  <w:num w:numId="7">
    <w:abstractNumId w:val="8"/>
  </w:num>
  <w:num w:numId="8">
    <w:abstractNumId w:val="12"/>
  </w:num>
  <w:num w:numId="9">
    <w:abstractNumId w:val="0"/>
  </w:num>
  <w:num w:numId="10">
    <w:abstractNumId w:val="14"/>
  </w:num>
  <w:num w:numId="11">
    <w:abstractNumId w:val="4"/>
  </w:num>
  <w:num w:numId="12">
    <w:abstractNumId w:val="5"/>
  </w:num>
  <w:num w:numId="13">
    <w:abstractNumId w:val="11"/>
  </w:num>
  <w:num w:numId="14">
    <w:abstractNumId w:val="7"/>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20"/>
  <w:characterSpacingControl w:val="doNotCompress"/>
  <w:compat/>
  <w:rsids>
    <w:rsidRoot w:val="00DC6C69"/>
    <w:rsid w:val="00062001"/>
    <w:rsid w:val="0014482E"/>
    <w:rsid w:val="00205B8C"/>
    <w:rsid w:val="002F31AB"/>
    <w:rsid w:val="00330465"/>
    <w:rsid w:val="00331852"/>
    <w:rsid w:val="003E6F9C"/>
    <w:rsid w:val="003F3C03"/>
    <w:rsid w:val="004104E6"/>
    <w:rsid w:val="004C59CA"/>
    <w:rsid w:val="004D32C3"/>
    <w:rsid w:val="005568B7"/>
    <w:rsid w:val="0056292F"/>
    <w:rsid w:val="00655EF7"/>
    <w:rsid w:val="006B7AAD"/>
    <w:rsid w:val="006C4FEC"/>
    <w:rsid w:val="00730E8E"/>
    <w:rsid w:val="0080197C"/>
    <w:rsid w:val="00A079AD"/>
    <w:rsid w:val="00B7346E"/>
    <w:rsid w:val="00B91115"/>
    <w:rsid w:val="00C0561E"/>
    <w:rsid w:val="00C0676A"/>
    <w:rsid w:val="00C10826"/>
    <w:rsid w:val="00C8666D"/>
    <w:rsid w:val="00CE623E"/>
    <w:rsid w:val="00D57D8C"/>
    <w:rsid w:val="00D8129F"/>
    <w:rsid w:val="00D87CE5"/>
    <w:rsid w:val="00DB673F"/>
    <w:rsid w:val="00DC6C69"/>
    <w:rsid w:val="00DC716E"/>
    <w:rsid w:val="00E17F6C"/>
    <w:rsid w:val="00E451C7"/>
    <w:rsid w:val="00E755C3"/>
    <w:rsid w:val="00EB4B23"/>
    <w:rsid w:val="00F00E3D"/>
    <w:rsid w:val="00F0316A"/>
    <w:rsid w:val="00F052C2"/>
    <w:rsid w:val="00F81C48"/>
    <w:rsid w:val="00FC717B"/>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C6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C6C69"/>
    <w:pPr>
      <w:keepNext/>
      <w:spacing w:before="240" w:after="60"/>
      <w:outlineLvl w:val="0"/>
    </w:pPr>
    <w:rPr>
      <w:rFonts w:ascii="Arial" w:hAnsi="Arial"/>
      <w:b/>
      <w:bCs/>
      <w:kern w:val="2"/>
      <w:sz w:val="32"/>
      <w:szCs w:val="32"/>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DC6C69"/>
    <w:rPr>
      <w:rFonts w:ascii="Arial" w:eastAsia="Times New Roman" w:hAnsi="Arial" w:cs="Times New Roman"/>
      <w:b/>
      <w:bCs/>
      <w:kern w:val="2"/>
      <w:sz w:val="32"/>
      <w:szCs w:val="32"/>
      <w:lang w:eastAsia="lv-LV"/>
    </w:rPr>
  </w:style>
  <w:style w:type="character" w:customStyle="1" w:styleId="BodyTextChar">
    <w:name w:val="Body Text Char"/>
    <w:link w:val="BodyText"/>
    <w:qFormat/>
    <w:rsid w:val="00DC6C69"/>
    <w:rPr>
      <w:rFonts w:ascii="Times New Roman" w:eastAsia="Times New Roman" w:hAnsi="Times New Roman" w:cs="Times New Roman"/>
      <w:sz w:val="24"/>
      <w:szCs w:val="24"/>
    </w:rPr>
  </w:style>
  <w:style w:type="character" w:styleId="Strong">
    <w:name w:val="Strong"/>
    <w:uiPriority w:val="22"/>
    <w:qFormat/>
    <w:rsid w:val="00DC6C69"/>
    <w:rPr>
      <w:b/>
      <w:bCs/>
    </w:rPr>
  </w:style>
  <w:style w:type="paragraph" w:styleId="BodyText">
    <w:name w:val="Body Text"/>
    <w:basedOn w:val="Normal"/>
    <w:link w:val="BodyTextChar"/>
    <w:rsid w:val="00DC6C69"/>
    <w:pPr>
      <w:jc w:val="both"/>
    </w:pPr>
  </w:style>
  <w:style w:type="character" w:customStyle="1" w:styleId="PamattekstsRakstz1">
    <w:name w:val="Pamatteksts Rakstz.1"/>
    <w:basedOn w:val="DefaultParagraphFont"/>
    <w:uiPriority w:val="99"/>
    <w:semiHidden/>
    <w:rsid w:val="00DC6C69"/>
    <w:rPr>
      <w:rFonts w:ascii="Times New Roman" w:eastAsia="Times New Roman" w:hAnsi="Times New Roman" w:cs="Times New Roman"/>
      <w:sz w:val="24"/>
      <w:szCs w:val="24"/>
    </w:rPr>
  </w:style>
  <w:style w:type="paragraph" w:styleId="NormalWeb">
    <w:name w:val="Normal (Web)"/>
    <w:basedOn w:val="Normal"/>
    <w:uiPriority w:val="99"/>
    <w:unhideWhenUsed/>
    <w:qFormat/>
    <w:rsid w:val="00DC6C69"/>
    <w:pPr>
      <w:spacing w:beforeAutospacing="1" w:afterAutospacing="1"/>
    </w:pPr>
    <w:rPr>
      <w:lang w:eastAsia="lv-LV"/>
    </w:rPr>
  </w:style>
  <w:style w:type="paragraph" w:customStyle="1" w:styleId="naisf">
    <w:name w:val="naisf"/>
    <w:basedOn w:val="Normal"/>
    <w:autoRedefine/>
    <w:uiPriority w:val="99"/>
    <w:qFormat/>
    <w:rsid w:val="00DC6C69"/>
    <w:pPr>
      <w:ind w:hanging="635"/>
      <w:jc w:val="both"/>
    </w:pPr>
  </w:style>
  <w:style w:type="character" w:styleId="Emphasis">
    <w:name w:val="Emphasis"/>
    <w:uiPriority w:val="20"/>
    <w:qFormat/>
    <w:rsid w:val="00DC6C69"/>
    <w:rPr>
      <w:i/>
      <w:iCs/>
    </w:rPr>
  </w:style>
  <w:style w:type="paragraph" w:styleId="BalloonText">
    <w:name w:val="Balloon Text"/>
    <w:basedOn w:val="Normal"/>
    <w:link w:val="BalloonTextChar"/>
    <w:uiPriority w:val="99"/>
    <w:semiHidden/>
    <w:unhideWhenUsed/>
    <w:rsid w:val="00D81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29F"/>
    <w:rPr>
      <w:rFonts w:ascii="Segoe UI" w:eastAsia="Times New Roman" w:hAnsi="Segoe UI" w:cs="Segoe UI"/>
      <w:sz w:val="18"/>
      <w:szCs w:val="18"/>
    </w:rPr>
  </w:style>
  <w:style w:type="paragraph" w:styleId="ListParagraph">
    <w:name w:val="List Paragraph"/>
    <w:basedOn w:val="Normal"/>
    <w:uiPriority w:val="34"/>
    <w:qFormat/>
    <w:rsid w:val="0033185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24029</Words>
  <Characters>13698</Characters>
  <Application>Microsoft Office Word</Application>
  <DocSecurity>0</DocSecurity>
  <Lines>114</Lines>
  <Paragraphs>75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2020-06-02T08:51:00Z</cp:lastPrinted>
  <dcterms:created xsi:type="dcterms:W3CDTF">2020-06-19T10:49:00Z</dcterms:created>
  <dcterms:modified xsi:type="dcterms:W3CDTF">2020-06-19T10:49:00Z</dcterms:modified>
</cp:coreProperties>
</file>